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AB8F9E" w14:textId="0252B099" w:rsidR="00A376D4" w:rsidRDefault="00A376D4">
      <w:pPr>
        <w:rPr>
          <w:lang w:val="es-ES"/>
        </w:rPr>
      </w:pPr>
    </w:p>
    <w:p w14:paraId="15D062F8" w14:textId="77777777" w:rsidR="00AD2F28" w:rsidRPr="00AD2F28" w:rsidRDefault="00AD2F28" w:rsidP="00AD2F28">
      <w:pPr>
        <w:spacing w:before="100" w:beforeAutospacing="1" w:after="100" w:afterAutospacing="1" w:line="240" w:lineRule="auto"/>
        <w:jc w:val="center"/>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INFORME DE GESTIÓN ANUAL (IGA) 2025</w:t>
      </w:r>
    </w:p>
    <w:p w14:paraId="767178B1" w14:textId="77777777" w:rsidR="00AD2F28" w:rsidRPr="00AD2F28" w:rsidRDefault="00AD2F28" w:rsidP="00AD2F28">
      <w:pPr>
        <w:spacing w:before="100" w:beforeAutospacing="1" w:after="100" w:afterAutospacing="1" w:line="240" w:lineRule="auto"/>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A:</w:t>
      </w:r>
      <w:r w:rsidRPr="00AD2F28">
        <w:rPr>
          <w:rFonts w:ascii="Times New Roman" w:eastAsia="Times New Roman" w:hAnsi="Times New Roman" w:cs="Times New Roman"/>
          <w:sz w:val="24"/>
          <w:szCs w:val="24"/>
          <w:lang w:eastAsia="es-PE"/>
        </w:rPr>
        <w:t xml:space="preserve"> </w:t>
      </w:r>
      <w:proofErr w:type="gramStart"/>
      <w:r w:rsidRPr="00AD2F28">
        <w:rPr>
          <w:rFonts w:ascii="Times New Roman" w:eastAsia="Times New Roman" w:hAnsi="Times New Roman" w:cs="Times New Roman"/>
          <w:sz w:val="24"/>
          <w:szCs w:val="24"/>
          <w:lang w:eastAsia="es-PE"/>
        </w:rPr>
        <w:t>Director</w:t>
      </w:r>
      <w:proofErr w:type="gramEnd"/>
      <w:r w:rsidRPr="00AD2F28">
        <w:rPr>
          <w:rFonts w:ascii="Times New Roman" w:eastAsia="Times New Roman" w:hAnsi="Times New Roman" w:cs="Times New Roman"/>
          <w:sz w:val="24"/>
          <w:szCs w:val="24"/>
          <w:lang w:eastAsia="es-PE"/>
        </w:rPr>
        <w:t>(a) de la Unidad de Gestión Educativa Local (UGEL)</w:t>
      </w:r>
    </w:p>
    <w:p w14:paraId="7A300BC5" w14:textId="77777777" w:rsidR="00AD2F28" w:rsidRPr="00AD2F28" w:rsidRDefault="00AD2F28" w:rsidP="00AD2F28">
      <w:pPr>
        <w:spacing w:before="100" w:beforeAutospacing="1" w:after="100" w:afterAutospacing="1" w:line="240" w:lineRule="auto"/>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DE:</w:t>
      </w:r>
      <w:r w:rsidRPr="00AD2F28">
        <w:rPr>
          <w:rFonts w:ascii="Times New Roman" w:eastAsia="Times New Roman" w:hAnsi="Times New Roman" w:cs="Times New Roman"/>
          <w:sz w:val="24"/>
          <w:szCs w:val="24"/>
          <w:lang w:eastAsia="es-PE"/>
        </w:rPr>
        <w:t xml:space="preserve"> Dirección de la Institución Educativa [Nombre de la IE]</w:t>
      </w:r>
    </w:p>
    <w:p w14:paraId="20406CF2" w14:textId="77777777" w:rsidR="00AD2F28" w:rsidRPr="00AD2F28" w:rsidRDefault="00AD2F28" w:rsidP="00AD2F28">
      <w:pPr>
        <w:spacing w:before="100" w:beforeAutospacing="1" w:after="100" w:afterAutospacing="1" w:line="240" w:lineRule="auto"/>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ASUNTO:</w:t>
      </w:r>
      <w:r w:rsidRPr="00AD2F28">
        <w:rPr>
          <w:rFonts w:ascii="Times New Roman" w:eastAsia="Times New Roman" w:hAnsi="Times New Roman" w:cs="Times New Roman"/>
          <w:sz w:val="24"/>
          <w:szCs w:val="24"/>
          <w:lang w:eastAsia="es-PE"/>
        </w:rPr>
        <w:t xml:space="preserve"> Presentación del Informe de Gestión Anual 2025</w:t>
      </w:r>
    </w:p>
    <w:p w14:paraId="62A03470" w14:textId="77777777" w:rsidR="00AD2F28" w:rsidRPr="00AD2F28" w:rsidRDefault="00AD2F28" w:rsidP="00AD2F28">
      <w:pPr>
        <w:spacing w:before="100" w:beforeAutospacing="1" w:after="100" w:afterAutospacing="1" w:line="240" w:lineRule="auto"/>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FECHA:</w:t>
      </w:r>
      <w:r w:rsidRPr="00AD2F28">
        <w:rPr>
          <w:rFonts w:ascii="Times New Roman" w:eastAsia="Times New Roman" w:hAnsi="Times New Roman" w:cs="Times New Roman"/>
          <w:sz w:val="24"/>
          <w:szCs w:val="24"/>
          <w:lang w:eastAsia="es-PE"/>
        </w:rPr>
        <w:t xml:space="preserve"> [Día] de diciembre de 2025</w:t>
      </w:r>
    </w:p>
    <w:p w14:paraId="5F0384DB" w14:textId="12A1DC12" w:rsidR="00AD2F28" w:rsidRPr="00AD2F28" w:rsidRDefault="00AD2F28" w:rsidP="00AD2F28">
      <w:p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sz w:val="24"/>
          <w:szCs w:val="24"/>
          <w:lang w:eastAsia="es-PE"/>
        </w:rPr>
        <w:t xml:space="preserve">Tengo el honor de dirigirme a su despacho para hacerle entrega del </w:t>
      </w:r>
      <w:r w:rsidRPr="00AD2F28">
        <w:rPr>
          <w:rFonts w:ascii="Times New Roman" w:eastAsia="Times New Roman" w:hAnsi="Times New Roman" w:cs="Times New Roman"/>
          <w:b/>
          <w:bCs/>
          <w:sz w:val="24"/>
          <w:szCs w:val="24"/>
          <w:lang w:eastAsia="es-PE"/>
        </w:rPr>
        <w:t>Informe de Gestión Anual (IGA) correspondiente al año lectivo 2025</w:t>
      </w:r>
      <w:r w:rsidRPr="00AD2F28">
        <w:rPr>
          <w:rFonts w:ascii="Times New Roman" w:eastAsia="Times New Roman" w:hAnsi="Times New Roman" w:cs="Times New Roman"/>
          <w:sz w:val="24"/>
          <w:szCs w:val="24"/>
          <w:lang w:eastAsia="es-PE"/>
        </w:rPr>
        <w:t xml:space="preserve"> de nuestra institución. Este documento constituye un instrumento de gestión técnico-administrativo que consolida los resultados alcanzados tras la implementación de los </w:t>
      </w:r>
      <w:r w:rsidRPr="00AD2F28">
        <w:rPr>
          <w:rFonts w:ascii="Times New Roman" w:eastAsia="Times New Roman" w:hAnsi="Times New Roman" w:cs="Times New Roman"/>
          <w:b/>
          <w:bCs/>
          <w:sz w:val="24"/>
          <w:szCs w:val="24"/>
          <w:lang w:eastAsia="es-PE"/>
        </w:rPr>
        <w:t>Compromisos de Gestión Escolar (CGE)</w:t>
      </w:r>
      <w:r w:rsidRPr="00AD2F28">
        <w:rPr>
          <w:rFonts w:ascii="Times New Roman" w:eastAsia="Times New Roman" w:hAnsi="Times New Roman" w:cs="Times New Roman"/>
          <w:sz w:val="24"/>
          <w:szCs w:val="24"/>
          <w:lang w:eastAsia="es-PE"/>
        </w:rPr>
        <w:t xml:space="preserve"> y las diversas estrategias pedagógicas regionales impulsadas durante el presente periodo.</w:t>
      </w:r>
    </w:p>
    <w:p w14:paraId="250CBF65" w14:textId="66846352" w:rsidR="00AD2F28" w:rsidRDefault="00AD2F28" w:rsidP="00AD2F28">
      <w:p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INTRODUCCIÓN</w:t>
      </w:r>
      <w:r w:rsidRPr="00AD2F28">
        <w:rPr>
          <w:rFonts w:ascii="Times New Roman" w:eastAsia="Times New Roman" w:hAnsi="Times New Roman" w:cs="Times New Roman"/>
          <w:sz w:val="24"/>
          <w:szCs w:val="24"/>
          <w:lang w:eastAsia="es-PE"/>
        </w:rPr>
        <w:t xml:space="preserve"> El presente informe anual tiene como finalidad exponer de manera transparente y técnica el balance de la gestión escolar, fundamentado en el marco normativo vigente del Ministerio de Educación (MINEDU). Su elaboración responde a la necesidad de evaluar el impacto de las acciones estratégicas en el desarrollo integral de los estudiantes y el fortalecimiento de la calidad educativa, sirviendo como base para la toma de decisiones institucionales orientadas a la mejora continua en el ciclo lectivo 2026.</w:t>
      </w:r>
    </w:p>
    <w:p w14:paraId="55CC00C0" w14:textId="77777777" w:rsidR="00AD2F28" w:rsidRDefault="00AD2F28" w:rsidP="00AD2F28">
      <w:pPr>
        <w:ind w:hanging="284"/>
      </w:pPr>
      <w:r>
        <w:rPr>
          <w:b/>
        </w:rPr>
        <w:t xml:space="preserve">1.- CONSOLIDADO DE RESULTADOS DE EVALUACIÓN </w:t>
      </w:r>
      <w:r>
        <w:rPr>
          <w:b/>
          <w:lang w:val="es-MX"/>
        </w:rPr>
        <w:t>2025</w:t>
      </w:r>
      <w:r>
        <w:t>:</w:t>
      </w:r>
    </w:p>
    <w:p w14:paraId="79FE5484" w14:textId="77777777" w:rsidR="00AD2F28" w:rsidRPr="00AD2F28" w:rsidRDefault="00AD2F28" w:rsidP="00AD2F28">
      <w:pPr>
        <w:spacing w:before="100" w:beforeAutospacing="1" w:after="100" w:afterAutospacing="1" w:line="240" w:lineRule="auto"/>
        <w:jc w:val="both"/>
        <w:rPr>
          <w:rFonts w:ascii="Times New Roman" w:eastAsia="Times New Roman" w:hAnsi="Times New Roman" w:cs="Times New Roman"/>
          <w:sz w:val="24"/>
          <w:szCs w:val="24"/>
          <w:lang w:eastAsia="es-PE"/>
        </w:rPr>
      </w:pPr>
    </w:p>
    <w:p w14:paraId="75174680" w14:textId="03E6BD6A" w:rsidR="00AD2F28" w:rsidRPr="00AD2F28" w:rsidRDefault="00AD2F28" w:rsidP="00AD2F28">
      <w:pPr>
        <w:spacing w:before="100" w:beforeAutospacing="1" w:after="100" w:afterAutospacing="1" w:line="240" w:lineRule="auto"/>
        <w:jc w:val="both"/>
        <w:rPr>
          <w:rFonts w:ascii="Times New Roman" w:eastAsia="Times New Roman" w:hAnsi="Times New Roman" w:cs="Times New Roman"/>
          <w:sz w:val="24"/>
          <w:szCs w:val="24"/>
          <w:lang w:eastAsia="es-PE"/>
        </w:rPr>
      </w:pPr>
      <w:r>
        <w:rPr>
          <w:rFonts w:ascii="Times New Roman" w:eastAsia="Times New Roman" w:hAnsi="Times New Roman" w:cs="Times New Roman"/>
          <w:sz w:val="24"/>
          <w:szCs w:val="24"/>
          <w:lang w:eastAsia="es-PE"/>
        </w:rPr>
        <w:t>2</w:t>
      </w:r>
      <w:r w:rsidRPr="00AD2F28">
        <w:rPr>
          <w:rFonts w:ascii="Times New Roman" w:eastAsia="Times New Roman" w:hAnsi="Times New Roman" w:cs="Times New Roman"/>
          <w:sz w:val="24"/>
          <w:szCs w:val="24"/>
          <w:lang w:eastAsia="es-PE"/>
        </w:rPr>
        <w:t>. BALANCE DE LOS COMPROMISOS DE GESTIÓN ESCOLAR (ANEXO 2) Se presenta una síntesis del cumplimiento de los cinco Compromisos de Gestión Escolar (CGE) establecidos para las instituciones educativas:</w:t>
      </w:r>
    </w:p>
    <w:p w14:paraId="18F8A147" w14:textId="77777777" w:rsidR="00AD2F28" w:rsidRPr="00AD2F28" w:rsidRDefault="00AD2F28" w:rsidP="00AD2F2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Resultados de Aprendizaje y Permanencia (CGE 01 y 02):</w:t>
      </w:r>
      <w:r w:rsidRPr="00AD2F28">
        <w:rPr>
          <w:rFonts w:ascii="Times New Roman" w:eastAsia="Times New Roman" w:hAnsi="Times New Roman" w:cs="Times New Roman"/>
          <w:sz w:val="24"/>
          <w:szCs w:val="24"/>
          <w:lang w:eastAsia="es-PE"/>
        </w:rPr>
        <w:t xml:space="preserve"> Se evidencia un incremento progresivo en el número y porcentaje de estudiantes que alcanzan niveles de logro satisfactorio en las evaluaciones conducidas por los docentes de grado. Asimismo, se han ejecutado acciones preventivas que resultaron en una reducción significativa de la interrupción de estudios.</w:t>
      </w:r>
    </w:p>
    <w:p w14:paraId="154FCF2D" w14:textId="77777777" w:rsidR="00AD2F28" w:rsidRPr="00AD2F28" w:rsidRDefault="00AD2F28" w:rsidP="00AD2F2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Condiciones Operativas (CGE 03):</w:t>
      </w:r>
      <w:r w:rsidRPr="00AD2F28">
        <w:rPr>
          <w:rFonts w:ascii="Times New Roman" w:eastAsia="Times New Roman" w:hAnsi="Times New Roman" w:cs="Times New Roman"/>
          <w:sz w:val="24"/>
          <w:szCs w:val="24"/>
          <w:lang w:eastAsia="es-PE"/>
        </w:rPr>
        <w:t xml:space="preserve"> Se garantizó el cumplimiento estricto de la calendarización escolar, la gestión oportuna de la matrícula y la entrega y promoción del uso de materiales y recursos educativos distribuidos por el sector.</w:t>
      </w:r>
    </w:p>
    <w:p w14:paraId="31CBB589" w14:textId="77777777" w:rsidR="00AD2F28" w:rsidRPr="00AD2F28" w:rsidRDefault="00AD2F28" w:rsidP="00AD2F2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Gestión Pedagógica y Bienestar (CGE 04 y 05):</w:t>
      </w:r>
      <w:r w:rsidRPr="00AD2F28">
        <w:rPr>
          <w:rFonts w:ascii="Times New Roman" w:eastAsia="Times New Roman" w:hAnsi="Times New Roman" w:cs="Times New Roman"/>
          <w:sz w:val="24"/>
          <w:szCs w:val="24"/>
          <w:lang w:eastAsia="es-PE"/>
        </w:rPr>
        <w:t xml:space="preserve"> Se priorizó el monitoreo de la práctica docente mediante el uso de rúbricas de observación de aula para el fortalecimiento del desempeño pedagógico. En cuanto al bienestar, se implementaron con éxito los protocolos vigentes para la atención oportuna de situaciones de violencia y la promoción de una convivencia escolar democrática.</w:t>
      </w:r>
    </w:p>
    <w:p w14:paraId="6F00077B" w14:textId="1D1315FE" w:rsidR="00AD2F28" w:rsidRPr="00AD2F28" w:rsidRDefault="00AD2F28" w:rsidP="00AD2F28">
      <w:pPr>
        <w:spacing w:before="100" w:beforeAutospacing="1" w:after="100" w:afterAutospacing="1" w:line="240" w:lineRule="auto"/>
        <w:jc w:val="both"/>
        <w:rPr>
          <w:rFonts w:ascii="Times New Roman" w:eastAsia="Times New Roman" w:hAnsi="Times New Roman" w:cs="Times New Roman"/>
          <w:sz w:val="24"/>
          <w:szCs w:val="24"/>
          <w:lang w:eastAsia="es-PE"/>
        </w:rPr>
      </w:pPr>
      <w:r>
        <w:rPr>
          <w:rFonts w:ascii="Times New Roman" w:eastAsia="Times New Roman" w:hAnsi="Times New Roman" w:cs="Times New Roman"/>
          <w:sz w:val="24"/>
          <w:szCs w:val="24"/>
          <w:lang w:eastAsia="es-PE"/>
        </w:rPr>
        <w:lastRenderedPageBreak/>
        <w:t>3</w:t>
      </w:r>
      <w:r w:rsidRPr="00AD2F28">
        <w:rPr>
          <w:rFonts w:ascii="Times New Roman" w:eastAsia="Times New Roman" w:hAnsi="Times New Roman" w:cs="Times New Roman"/>
          <w:sz w:val="24"/>
          <w:szCs w:val="24"/>
          <w:lang w:eastAsia="es-PE"/>
        </w:rPr>
        <w:t xml:space="preserve">. EJECUCIÓN DEL PLAN DE MEJORA (ANEXO 3) La implementación del </w:t>
      </w:r>
      <w:r w:rsidRPr="00AD2F28">
        <w:rPr>
          <w:rFonts w:ascii="Times New Roman" w:eastAsia="Times New Roman" w:hAnsi="Times New Roman" w:cs="Times New Roman"/>
          <w:b/>
          <w:bCs/>
          <w:sz w:val="24"/>
          <w:szCs w:val="24"/>
          <w:lang w:eastAsia="es-PE"/>
        </w:rPr>
        <w:t>Plan de Mejora 2025</w:t>
      </w:r>
      <w:r w:rsidRPr="00AD2F28">
        <w:rPr>
          <w:rFonts w:ascii="Times New Roman" w:eastAsia="Times New Roman" w:hAnsi="Times New Roman" w:cs="Times New Roman"/>
          <w:sz w:val="24"/>
          <w:szCs w:val="24"/>
          <w:lang w:eastAsia="es-PE"/>
        </w:rPr>
        <w:t xml:space="preserve"> se evaluó bajo indicadores de cumplimiento cuantitativos y cualitativos:</w:t>
      </w:r>
    </w:p>
    <w:p w14:paraId="6F2BFB28" w14:textId="77777777" w:rsidR="00AD2F28" w:rsidRPr="00AD2F28" w:rsidRDefault="00AD2F28" w:rsidP="00AD2F2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sz w:val="24"/>
          <w:szCs w:val="24"/>
          <w:lang w:eastAsia="es-PE"/>
        </w:rPr>
        <w:t>Se alcanzó un nivel óptimo de cumplimiento en las actividades programadas, reflejando un crecimiento porcentual positivo en comparación con los resultados obtenidos en el año lectivo 2024.</w:t>
      </w:r>
    </w:p>
    <w:p w14:paraId="054F28F1" w14:textId="77777777" w:rsidR="00AD2F28" w:rsidRPr="00AD2F28" w:rsidRDefault="00AD2F28" w:rsidP="00AD2F2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sz w:val="24"/>
          <w:szCs w:val="24"/>
          <w:lang w:eastAsia="es-PE"/>
        </w:rPr>
        <w:t>A nivel cualitativo, se identificaron logros en la optimización de procesos pedagógicos, estableciendo nuevas estrategias para superar dificultades detectadas y asegurar la sostenibilidad de las mejoras implementadas.</w:t>
      </w:r>
    </w:p>
    <w:p w14:paraId="48E25F52" w14:textId="1C537C8D" w:rsidR="00AD2F28" w:rsidRPr="00AD2F28" w:rsidRDefault="00AD2F28" w:rsidP="00AD2F28">
      <w:pPr>
        <w:spacing w:before="100" w:beforeAutospacing="1" w:after="100" w:afterAutospacing="1" w:line="240" w:lineRule="auto"/>
        <w:jc w:val="both"/>
        <w:rPr>
          <w:rFonts w:ascii="Times New Roman" w:eastAsia="Times New Roman" w:hAnsi="Times New Roman" w:cs="Times New Roman"/>
          <w:sz w:val="24"/>
          <w:szCs w:val="24"/>
          <w:lang w:eastAsia="es-PE"/>
        </w:rPr>
      </w:pPr>
      <w:r>
        <w:rPr>
          <w:rFonts w:ascii="Times New Roman" w:eastAsia="Times New Roman" w:hAnsi="Times New Roman" w:cs="Times New Roman"/>
          <w:sz w:val="24"/>
          <w:szCs w:val="24"/>
          <w:lang w:eastAsia="es-PE"/>
        </w:rPr>
        <w:t>4</w:t>
      </w:r>
      <w:r w:rsidRPr="00AD2F28">
        <w:rPr>
          <w:rFonts w:ascii="Times New Roman" w:eastAsia="Times New Roman" w:hAnsi="Times New Roman" w:cs="Times New Roman"/>
          <w:sz w:val="24"/>
          <w:szCs w:val="24"/>
          <w:lang w:eastAsia="es-PE"/>
        </w:rPr>
        <w:t>. IMPACTO DE LAS ESTRATEGIAS PEDAGÓGICAS (ANEXO 4) Durante el 2025, se desarrollaron estrategias específicas orientadas al fortalecimiento de competencias fundamentales:</w:t>
      </w:r>
    </w:p>
    <w:p w14:paraId="2F6FA85A" w14:textId="4F2E57B0" w:rsidR="00AD2F28" w:rsidRPr="00AD2F28" w:rsidRDefault="00AD2F28" w:rsidP="00AD2F2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sz w:val="24"/>
          <w:szCs w:val="24"/>
          <w:lang w:eastAsia="es-PE"/>
        </w:rPr>
        <w:t xml:space="preserve">En el ámbito de la comunicación, se implementaron los programas </w:t>
      </w:r>
      <w:r w:rsidRPr="00AD2F28">
        <w:rPr>
          <w:rFonts w:ascii="Times New Roman" w:eastAsia="Times New Roman" w:hAnsi="Times New Roman" w:cs="Times New Roman"/>
          <w:b/>
          <w:bCs/>
          <w:sz w:val="24"/>
          <w:szCs w:val="24"/>
          <w:lang w:eastAsia="es-PE"/>
        </w:rPr>
        <w:t>“Leer sin saber leer”</w:t>
      </w:r>
      <w:r w:rsidRPr="00AD2F28">
        <w:rPr>
          <w:rFonts w:ascii="Times New Roman" w:eastAsia="Times New Roman" w:hAnsi="Times New Roman" w:cs="Times New Roman"/>
          <w:sz w:val="24"/>
          <w:szCs w:val="24"/>
          <w:lang w:eastAsia="es-PE"/>
        </w:rPr>
        <w:t xml:space="preserve"> y </w:t>
      </w:r>
      <w:r w:rsidRPr="00AD2F28">
        <w:rPr>
          <w:rFonts w:ascii="Times New Roman" w:eastAsia="Times New Roman" w:hAnsi="Times New Roman" w:cs="Times New Roman"/>
          <w:b/>
          <w:bCs/>
          <w:sz w:val="24"/>
          <w:szCs w:val="24"/>
          <w:lang w:eastAsia="es-PE"/>
        </w:rPr>
        <w:t>“Región Lee”</w:t>
      </w:r>
      <w:r w:rsidRPr="00AD2F28">
        <w:rPr>
          <w:rFonts w:ascii="Times New Roman" w:eastAsia="Times New Roman" w:hAnsi="Times New Roman" w:cs="Times New Roman"/>
          <w:sz w:val="24"/>
          <w:szCs w:val="24"/>
          <w:lang w:eastAsia="es-PE"/>
        </w:rPr>
        <w:t>, logrando una alta participación docente en las acciones formativas.</w:t>
      </w:r>
    </w:p>
    <w:p w14:paraId="699A5D2F" w14:textId="1FBB2D68" w:rsidR="00AD2F28" w:rsidRPr="00AD2F28" w:rsidRDefault="00AD2F28" w:rsidP="00AD2F2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sz w:val="24"/>
          <w:szCs w:val="24"/>
          <w:lang w:eastAsia="es-PE"/>
        </w:rPr>
        <w:t xml:space="preserve">Para el desarrollo del pensamiento lógico y científico, se ejecutaron las estrategias </w:t>
      </w:r>
      <w:r w:rsidRPr="00AD2F28">
        <w:rPr>
          <w:rFonts w:ascii="Times New Roman" w:eastAsia="Times New Roman" w:hAnsi="Times New Roman" w:cs="Times New Roman"/>
          <w:b/>
          <w:bCs/>
          <w:sz w:val="24"/>
          <w:szCs w:val="24"/>
          <w:lang w:eastAsia="es-PE"/>
        </w:rPr>
        <w:t>“</w:t>
      </w:r>
      <w:proofErr w:type="spellStart"/>
      <w:r w:rsidRPr="00AD2F28">
        <w:rPr>
          <w:rFonts w:ascii="Times New Roman" w:eastAsia="Times New Roman" w:hAnsi="Times New Roman" w:cs="Times New Roman"/>
          <w:b/>
          <w:bCs/>
          <w:sz w:val="24"/>
          <w:szCs w:val="24"/>
          <w:lang w:eastAsia="es-PE"/>
        </w:rPr>
        <w:t>Matematics</w:t>
      </w:r>
      <w:proofErr w:type="spellEnd"/>
      <w:r w:rsidRPr="00AD2F28">
        <w:rPr>
          <w:rFonts w:ascii="Times New Roman" w:eastAsia="Times New Roman" w:hAnsi="Times New Roman" w:cs="Times New Roman"/>
          <w:b/>
          <w:bCs/>
          <w:sz w:val="24"/>
          <w:szCs w:val="24"/>
          <w:lang w:eastAsia="es-PE"/>
        </w:rPr>
        <w:t>”</w:t>
      </w:r>
      <w:r w:rsidRPr="00AD2F28">
        <w:rPr>
          <w:rFonts w:ascii="Times New Roman" w:eastAsia="Times New Roman" w:hAnsi="Times New Roman" w:cs="Times New Roman"/>
          <w:sz w:val="24"/>
          <w:szCs w:val="24"/>
          <w:lang w:eastAsia="es-PE"/>
        </w:rPr>
        <w:t xml:space="preserve">, </w:t>
      </w:r>
      <w:r w:rsidRPr="00AD2F28">
        <w:rPr>
          <w:rFonts w:ascii="Times New Roman" w:eastAsia="Times New Roman" w:hAnsi="Times New Roman" w:cs="Times New Roman"/>
          <w:b/>
          <w:bCs/>
          <w:sz w:val="24"/>
          <w:szCs w:val="24"/>
          <w:lang w:eastAsia="es-PE"/>
        </w:rPr>
        <w:t>“</w:t>
      </w:r>
      <w:proofErr w:type="spellStart"/>
      <w:r w:rsidRPr="00AD2F28">
        <w:rPr>
          <w:rFonts w:ascii="Times New Roman" w:eastAsia="Times New Roman" w:hAnsi="Times New Roman" w:cs="Times New Roman"/>
          <w:b/>
          <w:bCs/>
          <w:sz w:val="24"/>
          <w:szCs w:val="24"/>
          <w:lang w:eastAsia="es-PE"/>
        </w:rPr>
        <w:t>Markunas</w:t>
      </w:r>
      <w:proofErr w:type="spellEnd"/>
      <w:r w:rsidRPr="00AD2F28">
        <w:rPr>
          <w:rFonts w:ascii="Times New Roman" w:eastAsia="Times New Roman" w:hAnsi="Times New Roman" w:cs="Times New Roman"/>
          <w:b/>
          <w:bCs/>
          <w:sz w:val="24"/>
          <w:szCs w:val="24"/>
          <w:lang w:eastAsia="es-PE"/>
        </w:rPr>
        <w:t xml:space="preserve"> </w:t>
      </w:r>
      <w:proofErr w:type="spellStart"/>
      <w:r w:rsidRPr="00AD2F28">
        <w:rPr>
          <w:rFonts w:ascii="Times New Roman" w:eastAsia="Times New Roman" w:hAnsi="Times New Roman" w:cs="Times New Roman"/>
          <w:b/>
          <w:bCs/>
          <w:sz w:val="24"/>
          <w:szCs w:val="24"/>
          <w:lang w:eastAsia="es-PE"/>
        </w:rPr>
        <w:t>Liwrisanawa</w:t>
      </w:r>
      <w:proofErr w:type="spellEnd"/>
      <w:r w:rsidRPr="00AD2F28">
        <w:rPr>
          <w:rFonts w:ascii="Times New Roman" w:eastAsia="Times New Roman" w:hAnsi="Times New Roman" w:cs="Times New Roman"/>
          <w:b/>
          <w:bCs/>
          <w:sz w:val="24"/>
          <w:szCs w:val="24"/>
          <w:lang w:eastAsia="es-PE"/>
        </w:rPr>
        <w:t>”</w:t>
      </w:r>
      <w:r w:rsidRPr="00AD2F28">
        <w:rPr>
          <w:rFonts w:ascii="Times New Roman" w:eastAsia="Times New Roman" w:hAnsi="Times New Roman" w:cs="Times New Roman"/>
          <w:sz w:val="24"/>
          <w:szCs w:val="24"/>
          <w:lang w:eastAsia="es-PE"/>
        </w:rPr>
        <w:t xml:space="preserve"> e </w:t>
      </w:r>
      <w:r w:rsidRPr="00AD2F28">
        <w:rPr>
          <w:rFonts w:ascii="Times New Roman" w:eastAsia="Times New Roman" w:hAnsi="Times New Roman" w:cs="Times New Roman"/>
          <w:b/>
          <w:bCs/>
          <w:sz w:val="24"/>
          <w:szCs w:val="24"/>
          <w:lang w:eastAsia="es-PE"/>
        </w:rPr>
        <w:t>“Indagadores en Acción”</w:t>
      </w:r>
      <w:r w:rsidRPr="00AD2F28">
        <w:rPr>
          <w:rFonts w:ascii="Times New Roman" w:eastAsia="Times New Roman" w:hAnsi="Times New Roman" w:cs="Times New Roman"/>
          <w:sz w:val="24"/>
          <w:szCs w:val="24"/>
          <w:lang w:eastAsia="es-PE"/>
        </w:rPr>
        <w:t xml:space="preserve">. Estas acciones se articularon estrechamente con las actividades promovidas por la </w:t>
      </w:r>
      <w:r w:rsidRPr="00AD2F28">
        <w:rPr>
          <w:rFonts w:ascii="Times New Roman" w:eastAsia="Times New Roman" w:hAnsi="Times New Roman" w:cs="Times New Roman"/>
          <w:b/>
          <w:bCs/>
          <w:sz w:val="24"/>
          <w:szCs w:val="24"/>
          <w:lang w:eastAsia="es-PE"/>
        </w:rPr>
        <w:t xml:space="preserve">UGEL </w:t>
      </w:r>
      <w:proofErr w:type="gramStart"/>
      <w:r>
        <w:rPr>
          <w:rFonts w:ascii="Times New Roman" w:eastAsia="Times New Roman" w:hAnsi="Times New Roman" w:cs="Times New Roman"/>
          <w:b/>
          <w:bCs/>
          <w:sz w:val="24"/>
          <w:szCs w:val="24"/>
          <w:lang w:eastAsia="es-PE"/>
        </w:rPr>
        <w:t>…….</w:t>
      </w:r>
      <w:proofErr w:type="gramEnd"/>
      <w:r>
        <w:rPr>
          <w:rFonts w:ascii="Times New Roman" w:eastAsia="Times New Roman" w:hAnsi="Times New Roman" w:cs="Times New Roman"/>
          <w:b/>
          <w:bCs/>
          <w:sz w:val="24"/>
          <w:szCs w:val="24"/>
          <w:lang w:eastAsia="es-PE"/>
        </w:rPr>
        <w:t>.</w:t>
      </w:r>
      <w:r w:rsidRPr="00AD2F28">
        <w:rPr>
          <w:rFonts w:ascii="Times New Roman" w:eastAsia="Times New Roman" w:hAnsi="Times New Roman" w:cs="Times New Roman"/>
          <w:sz w:val="24"/>
          <w:szCs w:val="24"/>
          <w:lang w:eastAsia="es-PE"/>
        </w:rPr>
        <w:t>, garantizando la coherencia con las directrices regionales.</w:t>
      </w:r>
    </w:p>
    <w:p w14:paraId="61F5C1C4" w14:textId="63A8490D" w:rsidR="00AD2F28" w:rsidRPr="00AD2F28" w:rsidRDefault="00AD2F28" w:rsidP="00AD2F28">
      <w:pPr>
        <w:spacing w:before="100" w:beforeAutospacing="1" w:after="100" w:afterAutospacing="1" w:line="240" w:lineRule="auto"/>
        <w:jc w:val="both"/>
        <w:rPr>
          <w:rFonts w:ascii="Times New Roman" w:eastAsia="Times New Roman" w:hAnsi="Times New Roman" w:cs="Times New Roman"/>
          <w:sz w:val="24"/>
          <w:szCs w:val="24"/>
          <w:lang w:eastAsia="es-PE"/>
        </w:rPr>
      </w:pPr>
      <w:r>
        <w:rPr>
          <w:rFonts w:ascii="Times New Roman" w:eastAsia="Times New Roman" w:hAnsi="Times New Roman" w:cs="Times New Roman"/>
          <w:sz w:val="24"/>
          <w:szCs w:val="24"/>
          <w:lang w:eastAsia="es-PE"/>
        </w:rPr>
        <w:t>5</w:t>
      </w:r>
      <w:r w:rsidRPr="00AD2F28">
        <w:rPr>
          <w:rFonts w:ascii="Times New Roman" w:eastAsia="Times New Roman" w:hAnsi="Times New Roman" w:cs="Times New Roman"/>
          <w:sz w:val="24"/>
          <w:szCs w:val="24"/>
          <w:lang w:eastAsia="es-PE"/>
        </w:rPr>
        <w:t xml:space="preserve">. IMPLEMENTACIÓN DE LA ESTRATEGIA DIGITAL (ANEXO 5) La institución avanzó significativamente en la </w:t>
      </w:r>
      <w:r w:rsidRPr="00AD2F28">
        <w:rPr>
          <w:rFonts w:ascii="Times New Roman" w:eastAsia="Times New Roman" w:hAnsi="Times New Roman" w:cs="Times New Roman"/>
          <w:b/>
          <w:bCs/>
          <w:sz w:val="24"/>
          <w:szCs w:val="24"/>
          <w:lang w:eastAsia="es-PE"/>
        </w:rPr>
        <w:t>“Implementación de la Estrategia Digital en la Escuela”</w:t>
      </w:r>
      <w:r w:rsidRPr="00AD2F28">
        <w:rPr>
          <w:rFonts w:ascii="Times New Roman" w:eastAsia="Times New Roman" w:hAnsi="Times New Roman" w:cs="Times New Roman"/>
          <w:sz w:val="24"/>
          <w:szCs w:val="24"/>
          <w:lang w:eastAsia="es-PE"/>
        </w:rPr>
        <w:t>:</w:t>
      </w:r>
    </w:p>
    <w:p w14:paraId="2C177969" w14:textId="77777777" w:rsidR="00AD2F28" w:rsidRPr="00AD2F28" w:rsidRDefault="00AD2F28" w:rsidP="00AD2F28">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sz w:val="24"/>
          <w:szCs w:val="24"/>
          <w:lang w:eastAsia="es-PE"/>
        </w:rPr>
        <w:t>Se evaluó el progreso en nueve dimensiones críticas, incluyendo la planificación en los instrumentos de gestión, la conectividad y accesibilidad, y el soporte a la red interna y seguridad digital.</w:t>
      </w:r>
    </w:p>
    <w:p w14:paraId="1B9978A1" w14:textId="77777777" w:rsidR="00AD2F28" w:rsidRPr="00AD2F28" w:rsidRDefault="00AD2F28" w:rsidP="00AD2F28">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sz w:val="24"/>
          <w:szCs w:val="24"/>
          <w:lang w:eastAsia="es-PE"/>
        </w:rPr>
        <w:t>Se puso especial énfasis en el fortalecimiento de capacidades docentes para la integración efectiva de las Tecnologías de la Información y Comunicación (TIC) en las sesiones de aprendizaje, promoviendo el uso pedagógico de recursos digitales y el monitoreo de su impacto en el aula.</w:t>
      </w:r>
    </w:p>
    <w:p w14:paraId="1E2A4CFC" w14:textId="6A20E66F" w:rsidR="00A376D4" w:rsidRDefault="00A376D4" w:rsidP="00AD2F28">
      <w:pPr>
        <w:pStyle w:val="NormalWeb"/>
      </w:pPr>
    </w:p>
    <w:p w14:paraId="394D8DFD" w14:textId="77777777" w:rsidR="00A376D4" w:rsidRDefault="00A376D4">
      <w:pPr>
        <w:rPr>
          <w:lang w:val="es-ES"/>
        </w:rPr>
      </w:pPr>
    </w:p>
    <w:p w14:paraId="13747EC8" w14:textId="3AD39B5A" w:rsidR="00A376D4" w:rsidRDefault="00A376D4">
      <w:pPr>
        <w:rPr>
          <w:lang w:val="es-ES"/>
        </w:rPr>
      </w:pPr>
    </w:p>
    <w:p w14:paraId="62FBA250" w14:textId="6A8EB000" w:rsidR="00A376D4" w:rsidRDefault="00A376D4">
      <w:pPr>
        <w:rPr>
          <w:lang w:val="es-ES"/>
        </w:rPr>
      </w:pPr>
    </w:p>
    <w:p w14:paraId="2CA01C11" w14:textId="544BDC28" w:rsidR="00A376D4" w:rsidRDefault="00A376D4">
      <w:pPr>
        <w:rPr>
          <w:lang w:val="es-ES"/>
        </w:rPr>
        <w:sectPr w:rsidR="00A376D4">
          <w:headerReference w:type="even" r:id="rId8"/>
          <w:headerReference w:type="default" r:id="rId9"/>
          <w:footerReference w:type="default" r:id="rId10"/>
          <w:headerReference w:type="first" r:id="rId11"/>
          <w:pgSz w:w="11906" w:h="16838"/>
          <w:pgMar w:top="1417" w:right="1701" w:bottom="1417" w:left="1701" w:header="708" w:footer="708" w:gutter="0"/>
          <w:cols w:space="708"/>
          <w:docGrid w:linePitch="360"/>
        </w:sectPr>
      </w:pPr>
    </w:p>
    <w:p w14:paraId="7887CE22" w14:textId="77777777" w:rsidR="00150332" w:rsidRPr="005459F7" w:rsidRDefault="00150332" w:rsidP="00150332">
      <w:pPr>
        <w:jc w:val="center"/>
        <w:rPr>
          <w:rFonts w:ascii="Arial Narrow" w:hAnsi="Arial Narrow"/>
          <w:b/>
          <w:sz w:val="24"/>
          <w:szCs w:val="24"/>
        </w:rPr>
      </w:pPr>
      <w:r w:rsidRPr="00150332">
        <w:rPr>
          <w:rFonts w:ascii="Arial Narrow" w:hAnsi="Arial Narrow"/>
          <w:b/>
          <w:sz w:val="24"/>
          <w:szCs w:val="24"/>
        </w:rPr>
        <w:lastRenderedPageBreak/>
        <w:t>ANEXO 1</w:t>
      </w:r>
    </w:p>
    <w:p w14:paraId="0CFBEB1C" w14:textId="6CC730C3" w:rsidR="00150332" w:rsidRDefault="00150332" w:rsidP="00150332">
      <w:pPr>
        <w:ind w:hanging="284"/>
      </w:pPr>
      <w:r>
        <w:rPr>
          <w:b/>
        </w:rPr>
        <w:t xml:space="preserve">1.- CONSOLIDADO DE RESULTADOS DE EVALUACIÓN </w:t>
      </w:r>
      <w:r>
        <w:rPr>
          <w:b/>
          <w:lang w:val="es-MX"/>
        </w:rPr>
        <w:t>2025</w:t>
      </w:r>
      <w:r>
        <w:t>:</w:t>
      </w:r>
    </w:p>
    <w:p w14:paraId="30A6AB4B" w14:textId="050618DE" w:rsidR="00150332" w:rsidRDefault="00150332" w:rsidP="00150332">
      <w:pPr>
        <w:ind w:hanging="284"/>
      </w:pPr>
    </w:p>
    <w:tbl>
      <w:tblPr>
        <w:tblStyle w:val="Style12"/>
        <w:tblW w:w="15452" w:type="dxa"/>
        <w:tblInd w:w="-289" w:type="dxa"/>
        <w:tblLook w:val="04A0" w:firstRow="1" w:lastRow="0" w:firstColumn="1" w:lastColumn="0" w:noHBand="0" w:noVBand="1"/>
      </w:tblPr>
      <w:tblGrid>
        <w:gridCol w:w="426"/>
        <w:gridCol w:w="1399"/>
        <w:gridCol w:w="689"/>
        <w:gridCol w:w="737"/>
        <w:gridCol w:w="577"/>
        <w:gridCol w:w="658"/>
        <w:gridCol w:w="853"/>
        <w:gridCol w:w="690"/>
        <w:gridCol w:w="738"/>
        <w:gridCol w:w="603"/>
        <w:gridCol w:w="660"/>
        <w:gridCol w:w="854"/>
        <w:gridCol w:w="690"/>
        <w:gridCol w:w="738"/>
        <w:gridCol w:w="603"/>
        <w:gridCol w:w="660"/>
        <w:gridCol w:w="854"/>
        <w:gridCol w:w="690"/>
        <w:gridCol w:w="738"/>
        <w:gridCol w:w="603"/>
        <w:gridCol w:w="992"/>
      </w:tblGrid>
      <w:tr w:rsidR="00150332" w14:paraId="3A6ED300" w14:textId="77777777" w:rsidTr="004C73BC">
        <w:trPr>
          <w:trHeight w:val="477"/>
        </w:trPr>
        <w:tc>
          <w:tcPr>
            <w:tcW w:w="426" w:type="dxa"/>
            <w:vMerge w:val="restart"/>
            <w:tcBorders>
              <w:top w:val="single" w:sz="4" w:space="0" w:color="auto"/>
              <w:left w:val="single" w:sz="4" w:space="0" w:color="auto"/>
              <w:bottom w:val="single" w:sz="4" w:space="0" w:color="auto"/>
              <w:right w:val="single" w:sz="4" w:space="0" w:color="auto"/>
            </w:tcBorders>
            <w:textDirection w:val="btLr"/>
          </w:tcPr>
          <w:p w14:paraId="13B1F310" w14:textId="77777777" w:rsidR="00150332" w:rsidRDefault="00150332" w:rsidP="004C73BC">
            <w:pPr>
              <w:ind w:left="113" w:right="113"/>
              <w:jc w:val="center"/>
              <w:rPr>
                <w:rFonts w:ascii="Arial Narrow" w:hAnsi="Arial Narrow"/>
                <w:b/>
              </w:rPr>
            </w:pPr>
            <w:r>
              <w:rPr>
                <w:rFonts w:ascii="Arial Narrow" w:hAnsi="Arial Narrow"/>
                <w:b/>
              </w:rPr>
              <w:t>EVALUACIÓN 2025</w:t>
            </w:r>
          </w:p>
        </w:tc>
        <w:tc>
          <w:tcPr>
            <w:tcW w:w="4060" w:type="dxa"/>
            <w:gridSpan w:val="5"/>
            <w:tcBorders>
              <w:top w:val="single" w:sz="4" w:space="0" w:color="auto"/>
              <w:left w:val="single" w:sz="4" w:space="0" w:color="auto"/>
              <w:bottom w:val="single" w:sz="4" w:space="0" w:color="auto"/>
              <w:right w:val="single" w:sz="4" w:space="0" w:color="auto"/>
            </w:tcBorders>
          </w:tcPr>
          <w:p w14:paraId="2CC67AAA" w14:textId="77777777" w:rsidR="00150332" w:rsidRDefault="00150332" w:rsidP="004C73BC">
            <w:pPr>
              <w:rPr>
                <w:rFonts w:ascii="Arial Narrow" w:hAnsi="Arial Narrow"/>
                <w:sz w:val="14"/>
                <w:szCs w:val="14"/>
              </w:rPr>
            </w:pPr>
            <w:r>
              <w:rPr>
                <w:rFonts w:ascii="Arial Narrow" w:hAnsi="Arial Narrow"/>
                <w:sz w:val="14"/>
                <w:szCs w:val="14"/>
              </w:rPr>
              <w:t xml:space="preserve">Número de estudiantes que obtienen el nivel de logro </w:t>
            </w:r>
            <w:r>
              <w:rPr>
                <w:rFonts w:ascii="Arial Narrow" w:hAnsi="Arial Narrow"/>
                <w:color w:val="FF0000"/>
                <w:sz w:val="14"/>
                <w:szCs w:val="14"/>
              </w:rPr>
              <w:t>EN INICIO</w:t>
            </w:r>
          </w:p>
        </w:tc>
        <w:tc>
          <w:tcPr>
            <w:tcW w:w="3544" w:type="dxa"/>
            <w:gridSpan w:val="5"/>
            <w:tcBorders>
              <w:top w:val="single" w:sz="4" w:space="0" w:color="auto"/>
              <w:left w:val="single" w:sz="4" w:space="0" w:color="auto"/>
              <w:bottom w:val="single" w:sz="4" w:space="0" w:color="auto"/>
              <w:right w:val="single" w:sz="4" w:space="0" w:color="auto"/>
            </w:tcBorders>
          </w:tcPr>
          <w:p w14:paraId="555C9B08" w14:textId="77777777" w:rsidR="00150332" w:rsidRDefault="00150332" w:rsidP="004C73BC">
            <w:pPr>
              <w:rPr>
                <w:rFonts w:ascii="Arial Narrow" w:hAnsi="Arial Narrow"/>
                <w:sz w:val="14"/>
                <w:szCs w:val="14"/>
              </w:rPr>
            </w:pPr>
            <w:r>
              <w:rPr>
                <w:rFonts w:ascii="Arial Narrow" w:hAnsi="Arial Narrow"/>
                <w:sz w:val="14"/>
                <w:szCs w:val="14"/>
              </w:rPr>
              <w:t xml:space="preserve">Número de estudiantes que obtienen el nivel de logro </w:t>
            </w:r>
            <w:r>
              <w:rPr>
                <w:rFonts w:ascii="Arial Narrow" w:hAnsi="Arial Narrow"/>
                <w:color w:val="FF0000"/>
                <w:sz w:val="14"/>
                <w:szCs w:val="14"/>
              </w:rPr>
              <w:t>EN PROCESO</w:t>
            </w:r>
          </w:p>
        </w:tc>
        <w:tc>
          <w:tcPr>
            <w:tcW w:w="3545" w:type="dxa"/>
            <w:gridSpan w:val="5"/>
            <w:tcBorders>
              <w:top w:val="single" w:sz="4" w:space="0" w:color="auto"/>
              <w:left w:val="single" w:sz="4" w:space="0" w:color="auto"/>
              <w:bottom w:val="single" w:sz="4" w:space="0" w:color="auto"/>
              <w:right w:val="single" w:sz="4" w:space="0" w:color="auto"/>
            </w:tcBorders>
          </w:tcPr>
          <w:p w14:paraId="5CB4627D" w14:textId="77777777" w:rsidR="00150332" w:rsidRDefault="00150332" w:rsidP="004C73BC">
            <w:pPr>
              <w:rPr>
                <w:rFonts w:ascii="Arial Narrow" w:hAnsi="Arial Narrow"/>
                <w:sz w:val="14"/>
                <w:szCs w:val="14"/>
              </w:rPr>
            </w:pPr>
            <w:r>
              <w:rPr>
                <w:rFonts w:ascii="Arial Narrow" w:hAnsi="Arial Narrow"/>
                <w:sz w:val="14"/>
                <w:szCs w:val="14"/>
              </w:rPr>
              <w:t>Número de estudiantes que obtienen el nivel de</w:t>
            </w:r>
            <w:r>
              <w:rPr>
                <w:rFonts w:ascii="Arial Narrow" w:hAnsi="Arial Narrow"/>
                <w:color w:val="FF0000"/>
                <w:sz w:val="14"/>
                <w:szCs w:val="14"/>
              </w:rPr>
              <w:t xml:space="preserve"> LOGRO ESPERADO</w:t>
            </w:r>
          </w:p>
        </w:tc>
        <w:tc>
          <w:tcPr>
            <w:tcW w:w="3877" w:type="dxa"/>
            <w:gridSpan w:val="5"/>
            <w:tcBorders>
              <w:top w:val="single" w:sz="4" w:space="0" w:color="auto"/>
              <w:left w:val="single" w:sz="4" w:space="0" w:color="auto"/>
              <w:bottom w:val="single" w:sz="4" w:space="0" w:color="auto"/>
              <w:right w:val="single" w:sz="4" w:space="0" w:color="auto"/>
            </w:tcBorders>
          </w:tcPr>
          <w:p w14:paraId="0F33346C" w14:textId="77777777" w:rsidR="00150332" w:rsidRDefault="00150332" w:rsidP="004C73BC">
            <w:pPr>
              <w:rPr>
                <w:rFonts w:ascii="Arial Narrow" w:hAnsi="Arial Narrow"/>
                <w:sz w:val="14"/>
                <w:szCs w:val="14"/>
              </w:rPr>
            </w:pPr>
            <w:r>
              <w:rPr>
                <w:rFonts w:ascii="Arial Narrow" w:hAnsi="Arial Narrow"/>
                <w:sz w:val="14"/>
                <w:szCs w:val="14"/>
              </w:rPr>
              <w:t xml:space="preserve">Número de estudiantes que obtienen el nivel de </w:t>
            </w:r>
            <w:r>
              <w:rPr>
                <w:rFonts w:ascii="Arial Narrow" w:hAnsi="Arial Narrow"/>
                <w:color w:val="FF0000"/>
                <w:sz w:val="14"/>
                <w:szCs w:val="14"/>
              </w:rPr>
              <w:t>LOGRO DESTACADO</w:t>
            </w:r>
          </w:p>
        </w:tc>
      </w:tr>
      <w:tr w:rsidR="00150332" w14:paraId="7FF44938" w14:textId="77777777" w:rsidTr="004C73BC">
        <w:trPr>
          <w:trHeight w:val="221"/>
        </w:trPr>
        <w:tc>
          <w:tcPr>
            <w:tcW w:w="426" w:type="dxa"/>
            <w:vMerge/>
            <w:tcBorders>
              <w:top w:val="single" w:sz="4" w:space="0" w:color="auto"/>
              <w:left w:val="single" w:sz="4" w:space="0" w:color="auto"/>
              <w:bottom w:val="single" w:sz="4" w:space="0" w:color="auto"/>
              <w:right w:val="single" w:sz="4" w:space="0" w:color="auto"/>
            </w:tcBorders>
          </w:tcPr>
          <w:p w14:paraId="48A17094" w14:textId="77777777" w:rsidR="00150332" w:rsidRDefault="00150332" w:rsidP="004C73BC">
            <w:pPr>
              <w:jc w:val="center"/>
              <w:rPr>
                <w:rFonts w:ascii="Arial Narrow" w:hAnsi="Arial Narrow"/>
                <w:b/>
                <w:sz w:val="14"/>
                <w:szCs w:val="14"/>
              </w:rPr>
            </w:pPr>
          </w:p>
        </w:tc>
        <w:tc>
          <w:tcPr>
            <w:tcW w:w="4060" w:type="dxa"/>
            <w:gridSpan w:val="5"/>
            <w:tcBorders>
              <w:top w:val="single" w:sz="4" w:space="0" w:color="auto"/>
              <w:left w:val="single" w:sz="4" w:space="0" w:color="auto"/>
              <w:bottom w:val="single" w:sz="4" w:space="0" w:color="auto"/>
              <w:right w:val="single" w:sz="4" w:space="0" w:color="auto"/>
            </w:tcBorders>
          </w:tcPr>
          <w:p w14:paraId="7468C5D7" w14:textId="77777777" w:rsidR="00150332" w:rsidRDefault="00150332" w:rsidP="004C73BC">
            <w:pPr>
              <w:jc w:val="center"/>
              <w:rPr>
                <w:rFonts w:ascii="Arial Narrow" w:hAnsi="Arial Narrow"/>
                <w:b/>
                <w:sz w:val="14"/>
                <w:szCs w:val="14"/>
              </w:rPr>
            </w:pPr>
            <w:r>
              <w:rPr>
                <w:rFonts w:ascii="Arial Narrow" w:hAnsi="Arial Narrow"/>
                <w:b/>
                <w:sz w:val="14"/>
                <w:szCs w:val="14"/>
              </w:rPr>
              <w:t>INICIAL</w:t>
            </w:r>
          </w:p>
        </w:tc>
        <w:tc>
          <w:tcPr>
            <w:tcW w:w="3544" w:type="dxa"/>
            <w:gridSpan w:val="5"/>
            <w:tcBorders>
              <w:top w:val="single" w:sz="4" w:space="0" w:color="auto"/>
              <w:left w:val="single" w:sz="4" w:space="0" w:color="auto"/>
              <w:bottom w:val="single" w:sz="4" w:space="0" w:color="auto"/>
              <w:right w:val="single" w:sz="4" w:space="0" w:color="auto"/>
            </w:tcBorders>
          </w:tcPr>
          <w:p w14:paraId="727AAE68" w14:textId="77777777" w:rsidR="00150332" w:rsidRDefault="00150332" w:rsidP="004C73BC">
            <w:pPr>
              <w:jc w:val="center"/>
              <w:rPr>
                <w:rFonts w:ascii="Arial Narrow" w:hAnsi="Arial Narrow"/>
                <w:b/>
                <w:sz w:val="14"/>
                <w:szCs w:val="14"/>
              </w:rPr>
            </w:pPr>
            <w:r>
              <w:rPr>
                <w:rFonts w:ascii="Arial Narrow" w:hAnsi="Arial Narrow"/>
                <w:b/>
                <w:sz w:val="14"/>
                <w:szCs w:val="14"/>
              </w:rPr>
              <w:t>INICIAL</w:t>
            </w:r>
          </w:p>
        </w:tc>
        <w:tc>
          <w:tcPr>
            <w:tcW w:w="3545" w:type="dxa"/>
            <w:gridSpan w:val="5"/>
            <w:tcBorders>
              <w:top w:val="single" w:sz="4" w:space="0" w:color="auto"/>
              <w:left w:val="single" w:sz="4" w:space="0" w:color="auto"/>
              <w:bottom w:val="single" w:sz="4" w:space="0" w:color="auto"/>
              <w:right w:val="single" w:sz="4" w:space="0" w:color="auto"/>
            </w:tcBorders>
          </w:tcPr>
          <w:p w14:paraId="6781BBCC" w14:textId="77777777" w:rsidR="00150332" w:rsidRDefault="00150332" w:rsidP="004C73BC">
            <w:pPr>
              <w:jc w:val="center"/>
              <w:rPr>
                <w:rFonts w:ascii="Arial Narrow" w:hAnsi="Arial Narrow"/>
                <w:b/>
                <w:sz w:val="14"/>
                <w:szCs w:val="14"/>
              </w:rPr>
            </w:pPr>
            <w:r>
              <w:rPr>
                <w:rFonts w:ascii="Arial Narrow" w:hAnsi="Arial Narrow"/>
                <w:b/>
                <w:sz w:val="14"/>
                <w:szCs w:val="14"/>
              </w:rPr>
              <w:t>INICIAL</w:t>
            </w:r>
          </w:p>
        </w:tc>
        <w:tc>
          <w:tcPr>
            <w:tcW w:w="3877" w:type="dxa"/>
            <w:gridSpan w:val="5"/>
            <w:tcBorders>
              <w:top w:val="single" w:sz="4" w:space="0" w:color="auto"/>
              <w:left w:val="single" w:sz="4" w:space="0" w:color="auto"/>
              <w:bottom w:val="single" w:sz="4" w:space="0" w:color="auto"/>
              <w:right w:val="single" w:sz="4" w:space="0" w:color="auto"/>
            </w:tcBorders>
          </w:tcPr>
          <w:p w14:paraId="770E703A" w14:textId="77777777" w:rsidR="00150332" w:rsidRDefault="00150332" w:rsidP="004C73BC">
            <w:pPr>
              <w:jc w:val="center"/>
              <w:rPr>
                <w:rFonts w:ascii="Arial Narrow" w:hAnsi="Arial Narrow"/>
                <w:b/>
                <w:sz w:val="14"/>
                <w:szCs w:val="14"/>
              </w:rPr>
            </w:pPr>
            <w:r>
              <w:rPr>
                <w:rFonts w:ascii="Arial Narrow" w:hAnsi="Arial Narrow"/>
                <w:b/>
                <w:sz w:val="14"/>
                <w:szCs w:val="14"/>
              </w:rPr>
              <w:t>INICIAL</w:t>
            </w:r>
          </w:p>
        </w:tc>
      </w:tr>
      <w:tr w:rsidR="00150332" w14:paraId="4D82B3A1" w14:textId="77777777" w:rsidTr="004C73BC">
        <w:trPr>
          <w:trHeight w:val="231"/>
        </w:trPr>
        <w:tc>
          <w:tcPr>
            <w:tcW w:w="426" w:type="dxa"/>
            <w:vMerge/>
            <w:tcBorders>
              <w:top w:val="single" w:sz="4" w:space="0" w:color="auto"/>
              <w:left w:val="single" w:sz="4" w:space="0" w:color="auto"/>
              <w:bottom w:val="single" w:sz="4" w:space="0" w:color="auto"/>
              <w:right w:val="single" w:sz="4" w:space="0" w:color="auto"/>
            </w:tcBorders>
          </w:tcPr>
          <w:p w14:paraId="59A9D5C4" w14:textId="77777777" w:rsidR="00150332" w:rsidRDefault="00150332" w:rsidP="004C73BC">
            <w:pPr>
              <w:jc w:val="center"/>
              <w:rPr>
                <w:rFonts w:ascii="Arial Narrow" w:hAnsi="Arial Narrow"/>
                <w:sz w:val="14"/>
                <w:szCs w:val="14"/>
              </w:rPr>
            </w:pPr>
          </w:p>
        </w:tc>
        <w:tc>
          <w:tcPr>
            <w:tcW w:w="4060" w:type="dxa"/>
            <w:gridSpan w:val="5"/>
            <w:tcBorders>
              <w:top w:val="single" w:sz="4" w:space="0" w:color="auto"/>
              <w:left w:val="single" w:sz="4" w:space="0" w:color="auto"/>
              <w:bottom w:val="single" w:sz="4" w:space="0" w:color="auto"/>
              <w:right w:val="single" w:sz="4" w:space="0" w:color="auto"/>
            </w:tcBorders>
            <w:shd w:val="clear" w:color="auto" w:fill="FFFF00"/>
          </w:tcPr>
          <w:p w14:paraId="637A93BF" w14:textId="77777777" w:rsidR="00150332" w:rsidRDefault="00150332" w:rsidP="004C73BC">
            <w:pPr>
              <w:jc w:val="center"/>
              <w:rPr>
                <w:rFonts w:ascii="Arial Narrow" w:hAnsi="Arial Narrow"/>
                <w:b/>
                <w:sz w:val="18"/>
                <w:szCs w:val="18"/>
              </w:rPr>
            </w:pPr>
            <w:r>
              <w:rPr>
                <w:rFonts w:ascii="Arial Narrow" w:hAnsi="Arial Narrow"/>
                <w:b/>
                <w:sz w:val="18"/>
                <w:szCs w:val="18"/>
              </w:rPr>
              <w:t>Comunicación</w:t>
            </w:r>
          </w:p>
        </w:tc>
        <w:tc>
          <w:tcPr>
            <w:tcW w:w="3544" w:type="dxa"/>
            <w:gridSpan w:val="5"/>
            <w:tcBorders>
              <w:top w:val="single" w:sz="4" w:space="0" w:color="auto"/>
              <w:left w:val="single" w:sz="4" w:space="0" w:color="auto"/>
              <w:bottom w:val="single" w:sz="4" w:space="0" w:color="auto"/>
              <w:right w:val="single" w:sz="4" w:space="0" w:color="auto"/>
            </w:tcBorders>
            <w:shd w:val="clear" w:color="auto" w:fill="FFFF00"/>
          </w:tcPr>
          <w:p w14:paraId="7082F487" w14:textId="77777777" w:rsidR="00150332" w:rsidRDefault="00150332" w:rsidP="004C73BC">
            <w:pPr>
              <w:jc w:val="center"/>
              <w:rPr>
                <w:rFonts w:ascii="Arial Narrow" w:hAnsi="Arial Narrow"/>
                <w:b/>
                <w:sz w:val="18"/>
                <w:szCs w:val="18"/>
              </w:rPr>
            </w:pPr>
            <w:r>
              <w:rPr>
                <w:rFonts w:ascii="Arial Narrow" w:hAnsi="Arial Narrow"/>
                <w:b/>
                <w:sz w:val="18"/>
                <w:szCs w:val="18"/>
              </w:rPr>
              <w:t>Comunicación</w:t>
            </w:r>
          </w:p>
        </w:tc>
        <w:tc>
          <w:tcPr>
            <w:tcW w:w="3545" w:type="dxa"/>
            <w:gridSpan w:val="5"/>
            <w:tcBorders>
              <w:top w:val="single" w:sz="4" w:space="0" w:color="auto"/>
              <w:left w:val="single" w:sz="4" w:space="0" w:color="auto"/>
              <w:bottom w:val="single" w:sz="4" w:space="0" w:color="auto"/>
              <w:right w:val="single" w:sz="4" w:space="0" w:color="auto"/>
            </w:tcBorders>
            <w:shd w:val="clear" w:color="auto" w:fill="FFFF00"/>
          </w:tcPr>
          <w:p w14:paraId="6AEBDFB1" w14:textId="77777777" w:rsidR="00150332" w:rsidRDefault="00150332" w:rsidP="004C73BC">
            <w:pPr>
              <w:jc w:val="center"/>
              <w:rPr>
                <w:rFonts w:ascii="Arial Narrow" w:hAnsi="Arial Narrow"/>
                <w:b/>
                <w:sz w:val="18"/>
                <w:szCs w:val="18"/>
              </w:rPr>
            </w:pPr>
            <w:r>
              <w:rPr>
                <w:rFonts w:ascii="Arial Narrow" w:hAnsi="Arial Narrow"/>
                <w:b/>
                <w:sz w:val="18"/>
                <w:szCs w:val="18"/>
              </w:rPr>
              <w:t>Comunicación</w:t>
            </w:r>
          </w:p>
        </w:tc>
        <w:tc>
          <w:tcPr>
            <w:tcW w:w="3877" w:type="dxa"/>
            <w:gridSpan w:val="5"/>
            <w:tcBorders>
              <w:top w:val="single" w:sz="4" w:space="0" w:color="auto"/>
              <w:left w:val="single" w:sz="4" w:space="0" w:color="auto"/>
              <w:bottom w:val="single" w:sz="4" w:space="0" w:color="auto"/>
              <w:right w:val="single" w:sz="4" w:space="0" w:color="auto"/>
            </w:tcBorders>
            <w:shd w:val="clear" w:color="auto" w:fill="FFFF00"/>
          </w:tcPr>
          <w:p w14:paraId="75F184DB" w14:textId="77777777" w:rsidR="00150332" w:rsidRDefault="00150332" w:rsidP="004C73BC">
            <w:pPr>
              <w:jc w:val="center"/>
              <w:rPr>
                <w:rFonts w:ascii="Arial Narrow" w:hAnsi="Arial Narrow"/>
                <w:b/>
                <w:sz w:val="18"/>
                <w:szCs w:val="18"/>
              </w:rPr>
            </w:pPr>
            <w:r>
              <w:rPr>
                <w:rFonts w:ascii="Arial Narrow" w:hAnsi="Arial Narrow"/>
                <w:b/>
                <w:sz w:val="18"/>
                <w:szCs w:val="18"/>
              </w:rPr>
              <w:t>Comunicación</w:t>
            </w:r>
          </w:p>
        </w:tc>
      </w:tr>
      <w:tr w:rsidR="00150332" w14:paraId="15D26EC1" w14:textId="77777777" w:rsidTr="004C73BC">
        <w:trPr>
          <w:trHeight w:val="1026"/>
        </w:trPr>
        <w:tc>
          <w:tcPr>
            <w:tcW w:w="426" w:type="dxa"/>
            <w:vMerge/>
            <w:tcBorders>
              <w:top w:val="single" w:sz="4" w:space="0" w:color="auto"/>
              <w:left w:val="single" w:sz="4" w:space="0" w:color="auto"/>
              <w:bottom w:val="single" w:sz="4" w:space="0" w:color="auto"/>
              <w:right w:val="single" w:sz="4" w:space="0" w:color="auto"/>
            </w:tcBorders>
          </w:tcPr>
          <w:p w14:paraId="2A31FAE3"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5A72904F" w14:textId="77777777" w:rsidR="00150332" w:rsidRDefault="00150332" w:rsidP="004C73BC">
            <w:pPr>
              <w:ind w:hanging="104"/>
              <w:rPr>
                <w:rFonts w:ascii="Arial Narrow" w:hAnsi="Arial Narrow"/>
                <w:sz w:val="10"/>
                <w:szCs w:val="10"/>
              </w:rPr>
            </w:pPr>
            <w:r>
              <w:rPr>
                <w:rFonts w:ascii="Arial Narrow" w:hAnsi="Arial Narrow"/>
                <w:sz w:val="10"/>
                <w:szCs w:val="10"/>
              </w:rPr>
              <w:t>Competencias</w:t>
            </w:r>
          </w:p>
        </w:tc>
        <w:tc>
          <w:tcPr>
            <w:tcW w:w="689" w:type="dxa"/>
            <w:tcBorders>
              <w:top w:val="single" w:sz="4" w:space="0" w:color="auto"/>
              <w:left w:val="single" w:sz="4" w:space="0" w:color="auto"/>
              <w:bottom w:val="single" w:sz="4" w:space="0" w:color="auto"/>
              <w:right w:val="single" w:sz="4" w:space="0" w:color="auto"/>
            </w:tcBorders>
          </w:tcPr>
          <w:p w14:paraId="7817093A" w14:textId="77777777" w:rsidR="00150332" w:rsidRDefault="00150332" w:rsidP="004C73BC">
            <w:pPr>
              <w:ind w:left="-41" w:hanging="41"/>
              <w:rPr>
                <w:rFonts w:ascii="Arial Narrow" w:hAnsi="Arial Narrow"/>
                <w:sz w:val="10"/>
                <w:szCs w:val="10"/>
              </w:rPr>
            </w:pPr>
            <w:r>
              <w:rPr>
                <w:rFonts w:ascii="Arial Narrow" w:hAnsi="Arial Narrow"/>
                <w:sz w:val="10"/>
                <w:szCs w:val="10"/>
              </w:rPr>
              <w:t xml:space="preserve">  Se comunica oralmente en su lengua materna</w:t>
            </w:r>
          </w:p>
        </w:tc>
        <w:tc>
          <w:tcPr>
            <w:tcW w:w="737" w:type="dxa"/>
            <w:tcBorders>
              <w:top w:val="single" w:sz="4" w:space="0" w:color="auto"/>
              <w:left w:val="single" w:sz="4" w:space="0" w:color="auto"/>
              <w:bottom w:val="single" w:sz="4" w:space="0" w:color="auto"/>
              <w:right w:val="single" w:sz="4" w:space="0" w:color="auto"/>
            </w:tcBorders>
          </w:tcPr>
          <w:p w14:paraId="26C9F0CE" w14:textId="77777777" w:rsidR="00150332" w:rsidRDefault="00150332" w:rsidP="004C73BC">
            <w:pPr>
              <w:ind w:left="-42" w:hanging="42"/>
              <w:rPr>
                <w:rFonts w:ascii="Arial Narrow" w:hAnsi="Arial Narrow"/>
                <w:sz w:val="10"/>
                <w:szCs w:val="10"/>
              </w:rPr>
            </w:pPr>
            <w:r>
              <w:rPr>
                <w:rFonts w:ascii="Arial Narrow" w:hAnsi="Arial Narrow"/>
                <w:sz w:val="10"/>
                <w:szCs w:val="10"/>
              </w:rPr>
              <w:t xml:space="preserve">  Lee diversos tipos de textos escritos</w:t>
            </w:r>
          </w:p>
        </w:tc>
        <w:tc>
          <w:tcPr>
            <w:tcW w:w="577" w:type="dxa"/>
            <w:tcBorders>
              <w:top w:val="single" w:sz="4" w:space="0" w:color="auto"/>
              <w:left w:val="single" w:sz="4" w:space="0" w:color="auto"/>
              <w:bottom w:val="single" w:sz="4" w:space="0" w:color="auto"/>
              <w:right w:val="single" w:sz="4" w:space="0" w:color="auto"/>
            </w:tcBorders>
          </w:tcPr>
          <w:p w14:paraId="2C27D6B2" w14:textId="77777777" w:rsidR="00150332" w:rsidRDefault="00150332" w:rsidP="004C73BC">
            <w:pPr>
              <w:ind w:left="-22"/>
              <w:rPr>
                <w:rFonts w:ascii="Arial Narrow" w:hAnsi="Arial Narrow"/>
                <w:sz w:val="10"/>
                <w:szCs w:val="10"/>
              </w:rPr>
            </w:pPr>
            <w:r>
              <w:rPr>
                <w:rFonts w:ascii="Arial Narrow" w:hAnsi="Arial Narrow"/>
                <w:sz w:val="10"/>
                <w:szCs w:val="10"/>
              </w:rPr>
              <w:t>Escribe diversos tipos de textos</w:t>
            </w:r>
          </w:p>
        </w:tc>
        <w:tc>
          <w:tcPr>
            <w:tcW w:w="658" w:type="dxa"/>
            <w:tcBorders>
              <w:top w:val="single" w:sz="4" w:space="0" w:color="auto"/>
              <w:left w:val="single" w:sz="4" w:space="0" w:color="auto"/>
              <w:bottom w:val="single" w:sz="4" w:space="0" w:color="auto"/>
              <w:right w:val="single" w:sz="4" w:space="0" w:color="auto"/>
            </w:tcBorders>
          </w:tcPr>
          <w:p w14:paraId="0F642590" w14:textId="77777777" w:rsidR="00150332" w:rsidRDefault="00150332" w:rsidP="004C73BC">
            <w:pPr>
              <w:rPr>
                <w:rFonts w:ascii="Arial Narrow" w:hAnsi="Arial Narrow"/>
                <w:sz w:val="10"/>
                <w:szCs w:val="10"/>
              </w:rPr>
            </w:pPr>
            <w:r>
              <w:rPr>
                <w:rFonts w:ascii="Arial Narrow" w:hAnsi="Arial Narrow"/>
                <w:sz w:val="10"/>
                <w:szCs w:val="10"/>
              </w:rPr>
              <w:t>Crea proyectos desde el lenguaje del arte</w:t>
            </w:r>
          </w:p>
        </w:tc>
        <w:tc>
          <w:tcPr>
            <w:tcW w:w="853" w:type="dxa"/>
            <w:tcBorders>
              <w:top w:val="single" w:sz="4" w:space="0" w:color="auto"/>
              <w:left w:val="single" w:sz="4" w:space="0" w:color="auto"/>
              <w:bottom w:val="single" w:sz="4" w:space="0" w:color="auto"/>
              <w:right w:val="single" w:sz="4" w:space="0" w:color="auto"/>
            </w:tcBorders>
          </w:tcPr>
          <w:p w14:paraId="1001AFF3" w14:textId="77777777" w:rsidR="00150332" w:rsidRDefault="00150332" w:rsidP="004C73BC">
            <w:pPr>
              <w:rPr>
                <w:rFonts w:ascii="Arial Narrow" w:hAnsi="Arial Narrow"/>
                <w:sz w:val="10"/>
                <w:szCs w:val="10"/>
              </w:rPr>
            </w:pPr>
            <w:r>
              <w:rPr>
                <w:rFonts w:ascii="Arial Narrow" w:hAnsi="Arial Narrow"/>
                <w:sz w:val="10"/>
                <w:szCs w:val="10"/>
              </w:rPr>
              <w:t>Competencias</w:t>
            </w:r>
          </w:p>
        </w:tc>
        <w:tc>
          <w:tcPr>
            <w:tcW w:w="690" w:type="dxa"/>
            <w:tcBorders>
              <w:top w:val="single" w:sz="4" w:space="0" w:color="auto"/>
              <w:left w:val="single" w:sz="4" w:space="0" w:color="auto"/>
              <w:bottom w:val="single" w:sz="4" w:space="0" w:color="auto"/>
              <w:right w:val="single" w:sz="4" w:space="0" w:color="auto"/>
            </w:tcBorders>
          </w:tcPr>
          <w:p w14:paraId="2BC7BE51" w14:textId="77777777" w:rsidR="00150332" w:rsidRDefault="00150332" w:rsidP="004C73BC">
            <w:pPr>
              <w:rPr>
                <w:rFonts w:ascii="Arial Narrow" w:hAnsi="Arial Narrow"/>
                <w:sz w:val="10"/>
                <w:szCs w:val="10"/>
              </w:rPr>
            </w:pPr>
            <w:r>
              <w:rPr>
                <w:rFonts w:ascii="Arial Narrow" w:hAnsi="Arial Narrow"/>
                <w:sz w:val="10"/>
                <w:szCs w:val="10"/>
              </w:rPr>
              <w:t>Se comunica oralmente en su lengua materna</w:t>
            </w:r>
          </w:p>
        </w:tc>
        <w:tc>
          <w:tcPr>
            <w:tcW w:w="738" w:type="dxa"/>
            <w:tcBorders>
              <w:top w:val="single" w:sz="4" w:space="0" w:color="auto"/>
              <w:left w:val="single" w:sz="4" w:space="0" w:color="auto"/>
              <w:bottom w:val="single" w:sz="4" w:space="0" w:color="auto"/>
              <w:right w:val="single" w:sz="4" w:space="0" w:color="auto"/>
            </w:tcBorders>
          </w:tcPr>
          <w:p w14:paraId="28DCF661" w14:textId="77777777" w:rsidR="00150332" w:rsidRDefault="00150332" w:rsidP="004C73BC">
            <w:pPr>
              <w:rPr>
                <w:rFonts w:ascii="Arial Narrow" w:hAnsi="Arial Narrow"/>
                <w:sz w:val="10"/>
                <w:szCs w:val="10"/>
              </w:rPr>
            </w:pPr>
            <w:r>
              <w:rPr>
                <w:rFonts w:ascii="Arial Narrow" w:hAnsi="Arial Narrow"/>
                <w:sz w:val="10"/>
                <w:szCs w:val="10"/>
              </w:rPr>
              <w:t>Lee diversos tipos de textos escritos</w:t>
            </w:r>
          </w:p>
        </w:tc>
        <w:tc>
          <w:tcPr>
            <w:tcW w:w="603" w:type="dxa"/>
            <w:tcBorders>
              <w:top w:val="single" w:sz="4" w:space="0" w:color="auto"/>
              <w:left w:val="single" w:sz="4" w:space="0" w:color="auto"/>
              <w:bottom w:val="single" w:sz="4" w:space="0" w:color="auto"/>
              <w:right w:val="single" w:sz="4" w:space="0" w:color="auto"/>
            </w:tcBorders>
          </w:tcPr>
          <w:p w14:paraId="3FE4AF9F" w14:textId="77777777" w:rsidR="00150332" w:rsidRDefault="00150332" w:rsidP="004C73BC">
            <w:pPr>
              <w:rPr>
                <w:rFonts w:ascii="Arial Narrow" w:hAnsi="Arial Narrow"/>
                <w:sz w:val="10"/>
                <w:szCs w:val="10"/>
              </w:rPr>
            </w:pPr>
            <w:r>
              <w:rPr>
                <w:rFonts w:ascii="Arial Narrow" w:hAnsi="Arial Narrow"/>
                <w:sz w:val="10"/>
                <w:szCs w:val="10"/>
              </w:rPr>
              <w:t>Escribe diversos tipos de textos</w:t>
            </w:r>
          </w:p>
        </w:tc>
        <w:tc>
          <w:tcPr>
            <w:tcW w:w="660" w:type="dxa"/>
            <w:tcBorders>
              <w:top w:val="single" w:sz="4" w:space="0" w:color="auto"/>
              <w:left w:val="single" w:sz="4" w:space="0" w:color="auto"/>
              <w:bottom w:val="single" w:sz="4" w:space="0" w:color="auto"/>
              <w:right w:val="single" w:sz="4" w:space="0" w:color="auto"/>
            </w:tcBorders>
          </w:tcPr>
          <w:p w14:paraId="43322C12" w14:textId="77777777" w:rsidR="00150332" w:rsidRDefault="00150332" w:rsidP="004C73BC">
            <w:pPr>
              <w:rPr>
                <w:rFonts w:ascii="Arial Narrow" w:hAnsi="Arial Narrow"/>
                <w:sz w:val="10"/>
                <w:szCs w:val="10"/>
              </w:rPr>
            </w:pPr>
            <w:r>
              <w:rPr>
                <w:rFonts w:ascii="Arial Narrow" w:hAnsi="Arial Narrow"/>
                <w:sz w:val="10"/>
                <w:szCs w:val="10"/>
              </w:rPr>
              <w:t>Crea proyectos desde el lenguaje del arte</w:t>
            </w:r>
          </w:p>
        </w:tc>
        <w:tc>
          <w:tcPr>
            <w:tcW w:w="854" w:type="dxa"/>
            <w:tcBorders>
              <w:top w:val="single" w:sz="4" w:space="0" w:color="auto"/>
              <w:left w:val="single" w:sz="4" w:space="0" w:color="auto"/>
              <w:bottom w:val="single" w:sz="4" w:space="0" w:color="auto"/>
              <w:right w:val="single" w:sz="4" w:space="0" w:color="auto"/>
            </w:tcBorders>
          </w:tcPr>
          <w:p w14:paraId="76D1890D" w14:textId="77777777" w:rsidR="00150332" w:rsidRDefault="00150332" w:rsidP="004C73BC">
            <w:pPr>
              <w:rPr>
                <w:rFonts w:ascii="Arial Narrow" w:hAnsi="Arial Narrow"/>
                <w:sz w:val="10"/>
                <w:szCs w:val="10"/>
              </w:rPr>
            </w:pPr>
            <w:r>
              <w:rPr>
                <w:rFonts w:ascii="Arial Narrow" w:hAnsi="Arial Narrow"/>
                <w:sz w:val="10"/>
                <w:szCs w:val="10"/>
              </w:rPr>
              <w:t>Competencias</w:t>
            </w:r>
          </w:p>
        </w:tc>
        <w:tc>
          <w:tcPr>
            <w:tcW w:w="690" w:type="dxa"/>
            <w:tcBorders>
              <w:top w:val="single" w:sz="4" w:space="0" w:color="auto"/>
              <w:left w:val="single" w:sz="4" w:space="0" w:color="auto"/>
              <w:bottom w:val="single" w:sz="4" w:space="0" w:color="auto"/>
              <w:right w:val="single" w:sz="4" w:space="0" w:color="auto"/>
            </w:tcBorders>
          </w:tcPr>
          <w:p w14:paraId="5F83A1BF" w14:textId="77777777" w:rsidR="00150332" w:rsidRDefault="00150332" w:rsidP="004C73BC">
            <w:pPr>
              <w:rPr>
                <w:rFonts w:ascii="Arial Narrow" w:hAnsi="Arial Narrow"/>
                <w:sz w:val="10"/>
                <w:szCs w:val="10"/>
              </w:rPr>
            </w:pPr>
            <w:r>
              <w:rPr>
                <w:rFonts w:ascii="Arial Narrow" w:hAnsi="Arial Narrow"/>
                <w:sz w:val="10"/>
                <w:szCs w:val="10"/>
              </w:rPr>
              <w:t>Se comunica oralmente en su lengua materna</w:t>
            </w:r>
          </w:p>
        </w:tc>
        <w:tc>
          <w:tcPr>
            <w:tcW w:w="738" w:type="dxa"/>
            <w:tcBorders>
              <w:top w:val="single" w:sz="4" w:space="0" w:color="auto"/>
              <w:left w:val="single" w:sz="4" w:space="0" w:color="auto"/>
              <w:bottom w:val="single" w:sz="4" w:space="0" w:color="auto"/>
              <w:right w:val="single" w:sz="4" w:space="0" w:color="auto"/>
            </w:tcBorders>
          </w:tcPr>
          <w:p w14:paraId="57E0F720" w14:textId="77777777" w:rsidR="00150332" w:rsidRDefault="00150332" w:rsidP="004C73BC">
            <w:pPr>
              <w:rPr>
                <w:rFonts w:ascii="Arial Narrow" w:hAnsi="Arial Narrow"/>
                <w:sz w:val="10"/>
                <w:szCs w:val="10"/>
              </w:rPr>
            </w:pPr>
            <w:r>
              <w:rPr>
                <w:rFonts w:ascii="Arial Narrow" w:hAnsi="Arial Narrow"/>
                <w:sz w:val="10"/>
                <w:szCs w:val="10"/>
              </w:rPr>
              <w:t>Lee diversos tipos de textos escritos</w:t>
            </w:r>
          </w:p>
        </w:tc>
        <w:tc>
          <w:tcPr>
            <w:tcW w:w="603" w:type="dxa"/>
            <w:tcBorders>
              <w:top w:val="single" w:sz="4" w:space="0" w:color="auto"/>
              <w:left w:val="single" w:sz="4" w:space="0" w:color="auto"/>
              <w:bottom w:val="single" w:sz="4" w:space="0" w:color="auto"/>
              <w:right w:val="single" w:sz="4" w:space="0" w:color="auto"/>
            </w:tcBorders>
          </w:tcPr>
          <w:p w14:paraId="6C755F30" w14:textId="77777777" w:rsidR="00150332" w:rsidRDefault="00150332" w:rsidP="004C73BC">
            <w:pPr>
              <w:rPr>
                <w:rFonts w:ascii="Arial Narrow" w:hAnsi="Arial Narrow"/>
                <w:sz w:val="10"/>
                <w:szCs w:val="10"/>
              </w:rPr>
            </w:pPr>
            <w:r>
              <w:rPr>
                <w:rFonts w:ascii="Arial Narrow" w:hAnsi="Arial Narrow"/>
                <w:sz w:val="10"/>
                <w:szCs w:val="10"/>
              </w:rPr>
              <w:t>Escribe diversos tipos de textos</w:t>
            </w:r>
          </w:p>
        </w:tc>
        <w:tc>
          <w:tcPr>
            <w:tcW w:w="660" w:type="dxa"/>
            <w:tcBorders>
              <w:top w:val="single" w:sz="4" w:space="0" w:color="auto"/>
              <w:left w:val="single" w:sz="4" w:space="0" w:color="auto"/>
              <w:bottom w:val="single" w:sz="4" w:space="0" w:color="auto"/>
              <w:right w:val="single" w:sz="4" w:space="0" w:color="auto"/>
            </w:tcBorders>
          </w:tcPr>
          <w:p w14:paraId="6DD1A919" w14:textId="77777777" w:rsidR="00150332" w:rsidRDefault="00150332" w:rsidP="004C73BC">
            <w:pPr>
              <w:rPr>
                <w:rFonts w:ascii="Arial Narrow" w:hAnsi="Arial Narrow"/>
                <w:sz w:val="10"/>
                <w:szCs w:val="10"/>
              </w:rPr>
            </w:pPr>
            <w:r>
              <w:rPr>
                <w:rFonts w:ascii="Arial Narrow" w:hAnsi="Arial Narrow"/>
                <w:sz w:val="10"/>
                <w:szCs w:val="10"/>
              </w:rPr>
              <w:t>Crea proyectos desde el lenguaje del arte</w:t>
            </w:r>
          </w:p>
        </w:tc>
        <w:tc>
          <w:tcPr>
            <w:tcW w:w="854" w:type="dxa"/>
            <w:tcBorders>
              <w:top w:val="single" w:sz="4" w:space="0" w:color="auto"/>
              <w:left w:val="single" w:sz="4" w:space="0" w:color="auto"/>
              <w:bottom w:val="single" w:sz="4" w:space="0" w:color="auto"/>
              <w:right w:val="single" w:sz="4" w:space="0" w:color="auto"/>
            </w:tcBorders>
          </w:tcPr>
          <w:p w14:paraId="1F511D3E" w14:textId="77777777" w:rsidR="00150332" w:rsidRDefault="00150332" w:rsidP="004C73BC">
            <w:pPr>
              <w:rPr>
                <w:rFonts w:ascii="Arial Narrow" w:hAnsi="Arial Narrow"/>
                <w:sz w:val="10"/>
                <w:szCs w:val="10"/>
              </w:rPr>
            </w:pPr>
            <w:r>
              <w:rPr>
                <w:rFonts w:ascii="Arial Narrow" w:hAnsi="Arial Narrow"/>
                <w:sz w:val="10"/>
                <w:szCs w:val="10"/>
              </w:rPr>
              <w:t>Competencias</w:t>
            </w:r>
          </w:p>
        </w:tc>
        <w:tc>
          <w:tcPr>
            <w:tcW w:w="690" w:type="dxa"/>
            <w:tcBorders>
              <w:top w:val="single" w:sz="4" w:space="0" w:color="auto"/>
              <w:left w:val="single" w:sz="4" w:space="0" w:color="auto"/>
              <w:bottom w:val="single" w:sz="4" w:space="0" w:color="auto"/>
              <w:right w:val="single" w:sz="4" w:space="0" w:color="auto"/>
            </w:tcBorders>
          </w:tcPr>
          <w:p w14:paraId="05DBA26D" w14:textId="77777777" w:rsidR="00150332" w:rsidRDefault="00150332" w:rsidP="004C73BC">
            <w:pPr>
              <w:rPr>
                <w:rFonts w:ascii="Arial Narrow" w:hAnsi="Arial Narrow"/>
                <w:sz w:val="10"/>
                <w:szCs w:val="10"/>
              </w:rPr>
            </w:pPr>
            <w:r>
              <w:rPr>
                <w:rFonts w:ascii="Arial Narrow" w:hAnsi="Arial Narrow"/>
                <w:sz w:val="10"/>
                <w:szCs w:val="10"/>
              </w:rPr>
              <w:t>Se comunica oralmente en su lengua materna</w:t>
            </w:r>
          </w:p>
        </w:tc>
        <w:tc>
          <w:tcPr>
            <w:tcW w:w="738" w:type="dxa"/>
            <w:tcBorders>
              <w:top w:val="single" w:sz="4" w:space="0" w:color="auto"/>
              <w:left w:val="single" w:sz="4" w:space="0" w:color="auto"/>
              <w:bottom w:val="single" w:sz="4" w:space="0" w:color="auto"/>
              <w:right w:val="single" w:sz="4" w:space="0" w:color="auto"/>
            </w:tcBorders>
          </w:tcPr>
          <w:p w14:paraId="55F2ED56" w14:textId="77777777" w:rsidR="00150332" w:rsidRDefault="00150332" w:rsidP="004C73BC">
            <w:pPr>
              <w:rPr>
                <w:rFonts w:ascii="Arial Narrow" w:hAnsi="Arial Narrow"/>
                <w:sz w:val="10"/>
                <w:szCs w:val="10"/>
              </w:rPr>
            </w:pPr>
            <w:r>
              <w:rPr>
                <w:rFonts w:ascii="Arial Narrow" w:hAnsi="Arial Narrow"/>
                <w:sz w:val="10"/>
                <w:szCs w:val="10"/>
              </w:rPr>
              <w:t>Lee diversos tipos de textos escritos</w:t>
            </w:r>
          </w:p>
        </w:tc>
        <w:tc>
          <w:tcPr>
            <w:tcW w:w="603" w:type="dxa"/>
            <w:tcBorders>
              <w:top w:val="single" w:sz="4" w:space="0" w:color="auto"/>
              <w:left w:val="single" w:sz="4" w:space="0" w:color="auto"/>
              <w:bottom w:val="single" w:sz="4" w:space="0" w:color="auto"/>
              <w:right w:val="single" w:sz="4" w:space="0" w:color="auto"/>
            </w:tcBorders>
          </w:tcPr>
          <w:p w14:paraId="6387EFDB" w14:textId="77777777" w:rsidR="00150332" w:rsidRDefault="00150332" w:rsidP="004C73BC">
            <w:pPr>
              <w:rPr>
                <w:rFonts w:ascii="Arial Narrow" w:hAnsi="Arial Narrow"/>
                <w:sz w:val="10"/>
                <w:szCs w:val="10"/>
              </w:rPr>
            </w:pPr>
            <w:r>
              <w:rPr>
                <w:rFonts w:ascii="Arial Narrow" w:hAnsi="Arial Narrow"/>
                <w:sz w:val="10"/>
                <w:szCs w:val="10"/>
              </w:rPr>
              <w:t>Escribe diversos tipos de textos</w:t>
            </w:r>
          </w:p>
        </w:tc>
        <w:tc>
          <w:tcPr>
            <w:tcW w:w="992" w:type="dxa"/>
            <w:tcBorders>
              <w:top w:val="single" w:sz="4" w:space="0" w:color="auto"/>
              <w:left w:val="single" w:sz="4" w:space="0" w:color="auto"/>
              <w:bottom w:val="single" w:sz="4" w:space="0" w:color="auto"/>
              <w:right w:val="single" w:sz="4" w:space="0" w:color="auto"/>
            </w:tcBorders>
          </w:tcPr>
          <w:p w14:paraId="710988CF" w14:textId="77777777" w:rsidR="00150332" w:rsidRDefault="00150332" w:rsidP="004C73BC">
            <w:pPr>
              <w:rPr>
                <w:rFonts w:ascii="Arial Narrow" w:hAnsi="Arial Narrow"/>
                <w:sz w:val="10"/>
                <w:szCs w:val="10"/>
              </w:rPr>
            </w:pPr>
            <w:r>
              <w:rPr>
                <w:rFonts w:ascii="Arial Narrow" w:hAnsi="Arial Narrow"/>
                <w:sz w:val="10"/>
                <w:szCs w:val="10"/>
              </w:rPr>
              <w:t>Crea proyectos desde el lenguaje del arte</w:t>
            </w:r>
          </w:p>
        </w:tc>
      </w:tr>
      <w:tr w:rsidR="00150332" w14:paraId="1A5BD62E"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44EF97D6"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36A0CFA6" w14:textId="77777777" w:rsidR="00150332" w:rsidRDefault="00150332" w:rsidP="004C73BC">
            <w:pPr>
              <w:rPr>
                <w:rFonts w:ascii="Arial Narrow" w:hAnsi="Arial Narrow"/>
                <w:sz w:val="14"/>
                <w:szCs w:val="14"/>
              </w:rPr>
            </w:pPr>
            <w:r>
              <w:rPr>
                <w:rFonts w:ascii="Arial Narrow" w:hAnsi="Arial Narrow"/>
                <w:sz w:val="14"/>
                <w:szCs w:val="14"/>
              </w:rPr>
              <w:t>3 años</w:t>
            </w:r>
          </w:p>
        </w:tc>
        <w:tc>
          <w:tcPr>
            <w:tcW w:w="689" w:type="dxa"/>
            <w:tcBorders>
              <w:top w:val="single" w:sz="4" w:space="0" w:color="auto"/>
              <w:left w:val="single" w:sz="4" w:space="0" w:color="auto"/>
              <w:bottom w:val="single" w:sz="4" w:space="0" w:color="auto"/>
              <w:right w:val="single" w:sz="4" w:space="0" w:color="auto"/>
            </w:tcBorders>
          </w:tcPr>
          <w:p w14:paraId="524AE427" w14:textId="77777777" w:rsidR="00150332" w:rsidRDefault="00150332" w:rsidP="004C73BC">
            <w:pPr>
              <w:rPr>
                <w:sz w:val="10"/>
                <w:szCs w:val="10"/>
              </w:rPr>
            </w:pPr>
          </w:p>
        </w:tc>
        <w:tc>
          <w:tcPr>
            <w:tcW w:w="737" w:type="dxa"/>
            <w:tcBorders>
              <w:top w:val="single" w:sz="4" w:space="0" w:color="auto"/>
              <w:left w:val="single" w:sz="4" w:space="0" w:color="auto"/>
              <w:bottom w:val="single" w:sz="4" w:space="0" w:color="auto"/>
              <w:right w:val="single" w:sz="4" w:space="0" w:color="auto"/>
            </w:tcBorders>
          </w:tcPr>
          <w:p w14:paraId="1E1F85A2" w14:textId="77777777" w:rsidR="00150332" w:rsidRDefault="00150332" w:rsidP="004C73BC">
            <w:pPr>
              <w:rPr>
                <w:sz w:val="10"/>
                <w:szCs w:val="10"/>
              </w:rPr>
            </w:pPr>
          </w:p>
        </w:tc>
        <w:tc>
          <w:tcPr>
            <w:tcW w:w="577" w:type="dxa"/>
            <w:tcBorders>
              <w:top w:val="single" w:sz="4" w:space="0" w:color="auto"/>
              <w:left w:val="single" w:sz="4" w:space="0" w:color="auto"/>
              <w:bottom w:val="single" w:sz="4" w:space="0" w:color="auto"/>
              <w:right w:val="single" w:sz="4" w:space="0" w:color="auto"/>
            </w:tcBorders>
          </w:tcPr>
          <w:p w14:paraId="3A566D0C" w14:textId="77777777" w:rsidR="00150332" w:rsidRDefault="00150332" w:rsidP="004C73BC">
            <w:pPr>
              <w:rPr>
                <w:sz w:val="10"/>
                <w:szCs w:val="10"/>
              </w:rPr>
            </w:pPr>
          </w:p>
        </w:tc>
        <w:tc>
          <w:tcPr>
            <w:tcW w:w="658" w:type="dxa"/>
            <w:tcBorders>
              <w:top w:val="single" w:sz="4" w:space="0" w:color="auto"/>
              <w:left w:val="single" w:sz="4" w:space="0" w:color="auto"/>
              <w:bottom w:val="single" w:sz="4" w:space="0" w:color="auto"/>
              <w:right w:val="single" w:sz="4" w:space="0" w:color="auto"/>
            </w:tcBorders>
          </w:tcPr>
          <w:p w14:paraId="20A22CFE" w14:textId="77777777" w:rsidR="00150332" w:rsidRDefault="00150332" w:rsidP="004C73BC">
            <w:pPr>
              <w:rPr>
                <w:sz w:val="10"/>
                <w:szCs w:val="10"/>
              </w:rPr>
            </w:pPr>
          </w:p>
        </w:tc>
        <w:tc>
          <w:tcPr>
            <w:tcW w:w="853" w:type="dxa"/>
            <w:tcBorders>
              <w:top w:val="single" w:sz="4" w:space="0" w:color="auto"/>
              <w:left w:val="single" w:sz="4" w:space="0" w:color="auto"/>
              <w:bottom w:val="single" w:sz="4" w:space="0" w:color="auto"/>
              <w:right w:val="single" w:sz="4" w:space="0" w:color="auto"/>
            </w:tcBorders>
          </w:tcPr>
          <w:p w14:paraId="08A4D8A1" w14:textId="77777777" w:rsidR="00150332" w:rsidRDefault="00150332" w:rsidP="004C73BC">
            <w:pPr>
              <w:rPr>
                <w:rFonts w:ascii="Arial Narrow" w:hAnsi="Arial Narrow"/>
                <w:sz w:val="14"/>
                <w:szCs w:val="14"/>
              </w:rPr>
            </w:pPr>
            <w:r>
              <w:rPr>
                <w:rFonts w:ascii="Arial Narrow" w:hAnsi="Arial Narrow"/>
                <w:sz w:val="14"/>
                <w:szCs w:val="14"/>
              </w:rPr>
              <w:t>3 años</w:t>
            </w:r>
          </w:p>
        </w:tc>
        <w:tc>
          <w:tcPr>
            <w:tcW w:w="690" w:type="dxa"/>
            <w:tcBorders>
              <w:top w:val="single" w:sz="4" w:space="0" w:color="auto"/>
              <w:left w:val="single" w:sz="4" w:space="0" w:color="auto"/>
              <w:bottom w:val="single" w:sz="4" w:space="0" w:color="auto"/>
              <w:right w:val="single" w:sz="4" w:space="0" w:color="auto"/>
            </w:tcBorders>
          </w:tcPr>
          <w:p w14:paraId="37174F7D"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14512E54"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tcPr>
          <w:p w14:paraId="096AFDAC"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tcPr>
          <w:p w14:paraId="689268F4"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53D13EB1" w14:textId="77777777" w:rsidR="00150332" w:rsidRDefault="00150332" w:rsidP="004C73BC">
            <w:pPr>
              <w:rPr>
                <w:rFonts w:ascii="Arial Narrow" w:hAnsi="Arial Narrow"/>
                <w:sz w:val="14"/>
                <w:szCs w:val="14"/>
              </w:rPr>
            </w:pPr>
            <w:r>
              <w:rPr>
                <w:rFonts w:ascii="Arial Narrow" w:hAnsi="Arial Narrow"/>
                <w:sz w:val="14"/>
                <w:szCs w:val="14"/>
              </w:rPr>
              <w:t>3 años</w:t>
            </w:r>
          </w:p>
        </w:tc>
        <w:tc>
          <w:tcPr>
            <w:tcW w:w="690" w:type="dxa"/>
            <w:tcBorders>
              <w:top w:val="single" w:sz="4" w:space="0" w:color="auto"/>
              <w:left w:val="single" w:sz="4" w:space="0" w:color="auto"/>
              <w:bottom w:val="single" w:sz="4" w:space="0" w:color="auto"/>
              <w:right w:val="single" w:sz="4" w:space="0" w:color="auto"/>
            </w:tcBorders>
          </w:tcPr>
          <w:p w14:paraId="1D5EF547"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5EF46AA0"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tcPr>
          <w:p w14:paraId="61AB610D"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tcPr>
          <w:p w14:paraId="06B72344" w14:textId="77777777" w:rsidR="00150332" w:rsidRDefault="00150332" w:rsidP="004C73BC">
            <w:pPr>
              <w:rPr>
                <w:rFonts w:ascii="Arial Narrow" w:hAnsi="Arial Narrow"/>
                <w:sz w:val="14"/>
                <w:szCs w:val="14"/>
              </w:rPr>
            </w:pPr>
          </w:p>
        </w:tc>
        <w:tc>
          <w:tcPr>
            <w:tcW w:w="854" w:type="dxa"/>
            <w:tcBorders>
              <w:top w:val="single" w:sz="4" w:space="0" w:color="auto"/>
              <w:left w:val="single" w:sz="4" w:space="0" w:color="auto"/>
              <w:bottom w:val="single" w:sz="4" w:space="0" w:color="auto"/>
              <w:right w:val="single" w:sz="4" w:space="0" w:color="auto"/>
            </w:tcBorders>
          </w:tcPr>
          <w:p w14:paraId="3AD09EA0" w14:textId="77777777" w:rsidR="00150332" w:rsidRDefault="00150332" w:rsidP="004C73BC">
            <w:pPr>
              <w:rPr>
                <w:rFonts w:ascii="Arial Narrow" w:hAnsi="Arial Narrow"/>
                <w:sz w:val="14"/>
                <w:szCs w:val="14"/>
              </w:rPr>
            </w:pPr>
            <w:r>
              <w:rPr>
                <w:rFonts w:ascii="Arial Narrow" w:hAnsi="Arial Narrow"/>
                <w:sz w:val="14"/>
                <w:szCs w:val="14"/>
              </w:rPr>
              <w:t>3 años</w:t>
            </w:r>
          </w:p>
        </w:tc>
        <w:tc>
          <w:tcPr>
            <w:tcW w:w="690" w:type="dxa"/>
            <w:tcBorders>
              <w:top w:val="single" w:sz="4" w:space="0" w:color="auto"/>
              <w:left w:val="single" w:sz="4" w:space="0" w:color="auto"/>
              <w:bottom w:val="single" w:sz="4" w:space="0" w:color="auto"/>
              <w:right w:val="single" w:sz="4" w:space="0" w:color="auto"/>
            </w:tcBorders>
          </w:tcPr>
          <w:p w14:paraId="70623F6E"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042860F7"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tcPr>
          <w:p w14:paraId="1C1C9CE7" w14:textId="77777777" w:rsidR="00150332" w:rsidRDefault="00150332" w:rsidP="004C73BC">
            <w:pPr>
              <w:rPr>
                <w:sz w:val="10"/>
                <w:szCs w:val="10"/>
              </w:rPr>
            </w:pPr>
          </w:p>
        </w:tc>
        <w:tc>
          <w:tcPr>
            <w:tcW w:w="992" w:type="dxa"/>
            <w:tcBorders>
              <w:top w:val="single" w:sz="4" w:space="0" w:color="auto"/>
              <w:left w:val="single" w:sz="4" w:space="0" w:color="auto"/>
              <w:bottom w:val="single" w:sz="4" w:space="0" w:color="auto"/>
              <w:right w:val="single" w:sz="4" w:space="0" w:color="auto"/>
            </w:tcBorders>
          </w:tcPr>
          <w:p w14:paraId="10BC141A" w14:textId="77777777" w:rsidR="00150332" w:rsidRDefault="00150332" w:rsidP="004C73BC">
            <w:pPr>
              <w:rPr>
                <w:sz w:val="10"/>
                <w:szCs w:val="10"/>
              </w:rPr>
            </w:pPr>
          </w:p>
        </w:tc>
      </w:tr>
      <w:tr w:rsidR="00150332" w14:paraId="0C3F41CE"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5034670B"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05620404" w14:textId="77777777" w:rsidR="00150332" w:rsidRDefault="00150332" w:rsidP="004C73BC">
            <w:pPr>
              <w:rPr>
                <w:rFonts w:ascii="Arial Narrow" w:hAnsi="Arial Narrow"/>
                <w:sz w:val="14"/>
                <w:szCs w:val="14"/>
              </w:rPr>
            </w:pPr>
            <w:r>
              <w:rPr>
                <w:rFonts w:ascii="Arial Narrow" w:hAnsi="Arial Narrow"/>
                <w:sz w:val="14"/>
                <w:szCs w:val="14"/>
              </w:rPr>
              <w:t>4 años</w:t>
            </w:r>
          </w:p>
        </w:tc>
        <w:tc>
          <w:tcPr>
            <w:tcW w:w="689" w:type="dxa"/>
            <w:tcBorders>
              <w:top w:val="single" w:sz="4" w:space="0" w:color="auto"/>
              <w:left w:val="single" w:sz="4" w:space="0" w:color="auto"/>
              <w:bottom w:val="single" w:sz="4" w:space="0" w:color="auto"/>
              <w:right w:val="single" w:sz="4" w:space="0" w:color="auto"/>
            </w:tcBorders>
          </w:tcPr>
          <w:p w14:paraId="1C40B9F7" w14:textId="77777777" w:rsidR="00150332" w:rsidRDefault="00150332" w:rsidP="004C73BC">
            <w:pPr>
              <w:rPr>
                <w:sz w:val="10"/>
                <w:szCs w:val="10"/>
              </w:rPr>
            </w:pPr>
          </w:p>
        </w:tc>
        <w:tc>
          <w:tcPr>
            <w:tcW w:w="737" w:type="dxa"/>
            <w:tcBorders>
              <w:top w:val="single" w:sz="4" w:space="0" w:color="auto"/>
              <w:left w:val="single" w:sz="4" w:space="0" w:color="auto"/>
              <w:bottom w:val="single" w:sz="4" w:space="0" w:color="auto"/>
              <w:right w:val="single" w:sz="4" w:space="0" w:color="auto"/>
            </w:tcBorders>
          </w:tcPr>
          <w:p w14:paraId="7A2AE828" w14:textId="77777777" w:rsidR="00150332" w:rsidRDefault="00150332" w:rsidP="004C73BC">
            <w:pPr>
              <w:rPr>
                <w:sz w:val="10"/>
                <w:szCs w:val="10"/>
              </w:rPr>
            </w:pPr>
          </w:p>
        </w:tc>
        <w:tc>
          <w:tcPr>
            <w:tcW w:w="577" w:type="dxa"/>
            <w:tcBorders>
              <w:top w:val="single" w:sz="4" w:space="0" w:color="auto"/>
              <w:left w:val="single" w:sz="4" w:space="0" w:color="auto"/>
              <w:bottom w:val="single" w:sz="4" w:space="0" w:color="auto"/>
              <w:right w:val="single" w:sz="4" w:space="0" w:color="auto"/>
            </w:tcBorders>
          </w:tcPr>
          <w:p w14:paraId="5B1945E8" w14:textId="77777777" w:rsidR="00150332" w:rsidRDefault="00150332" w:rsidP="004C73BC">
            <w:pPr>
              <w:rPr>
                <w:sz w:val="10"/>
                <w:szCs w:val="10"/>
              </w:rPr>
            </w:pPr>
          </w:p>
        </w:tc>
        <w:tc>
          <w:tcPr>
            <w:tcW w:w="658" w:type="dxa"/>
            <w:tcBorders>
              <w:top w:val="single" w:sz="4" w:space="0" w:color="auto"/>
              <w:left w:val="single" w:sz="4" w:space="0" w:color="auto"/>
              <w:bottom w:val="single" w:sz="4" w:space="0" w:color="auto"/>
              <w:right w:val="single" w:sz="4" w:space="0" w:color="auto"/>
            </w:tcBorders>
          </w:tcPr>
          <w:p w14:paraId="739BCD63" w14:textId="77777777" w:rsidR="00150332" w:rsidRDefault="00150332" w:rsidP="004C73BC">
            <w:pPr>
              <w:rPr>
                <w:sz w:val="10"/>
                <w:szCs w:val="10"/>
              </w:rPr>
            </w:pPr>
          </w:p>
        </w:tc>
        <w:tc>
          <w:tcPr>
            <w:tcW w:w="853" w:type="dxa"/>
            <w:tcBorders>
              <w:top w:val="single" w:sz="4" w:space="0" w:color="auto"/>
              <w:left w:val="single" w:sz="4" w:space="0" w:color="auto"/>
              <w:bottom w:val="single" w:sz="4" w:space="0" w:color="auto"/>
              <w:right w:val="single" w:sz="4" w:space="0" w:color="auto"/>
            </w:tcBorders>
          </w:tcPr>
          <w:p w14:paraId="3B2355B0" w14:textId="77777777" w:rsidR="00150332" w:rsidRDefault="00150332" w:rsidP="004C73BC">
            <w:pPr>
              <w:rPr>
                <w:rFonts w:ascii="Arial Narrow" w:hAnsi="Arial Narrow"/>
                <w:sz w:val="14"/>
                <w:szCs w:val="14"/>
              </w:rPr>
            </w:pPr>
            <w:r>
              <w:rPr>
                <w:rFonts w:ascii="Arial Narrow" w:hAnsi="Arial Narrow"/>
                <w:sz w:val="14"/>
                <w:szCs w:val="14"/>
              </w:rPr>
              <w:t>4 años</w:t>
            </w:r>
          </w:p>
        </w:tc>
        <w:tc>
          <w:tcPr>
            <w:tcW w:w="690" w:type="dxa"/>
            <w:tcBorders>
              <w:top w:val="single" w:sz="4" w:space="0" w:color="auto"/>
              <w:left w:val="single" w:sz="4" w:space="0" w:color="auto"/>
              <w:bottom w:val="single" w:sz="4" w:space="0" w:color="auto"/>
              <w:right w:val="single" w:sz="4" w:space="0" w:color="auto"/>
            </w:tcBorders>
          </w:tcPr>
          <w:p w14:paraId="559B0B31"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380930DE"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tcPr>
          <w:p w14:paraId="53A474DC"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tcPr>
          <w:p w14:paraId="67240F4F"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6D6C3F69" w14:textId="77777777" w:rsidR="00150332" w:rsidRDefault="00150332" w:rsidP="004C73BC">
            <w:pPr>
              <w:rPr>
                <w:rFonts w:ascii="Arial Narrow" w:hAnsi="Arial Narrow"/>
                <w:sz w:val="14"/>
                <w:szCs w:val="14"/>
              </w:rPr>
            </w:pPr>
            <w:r>
              <w:rPr>
                <w:rFonts w:ascii="Arial Narrow" w:hAnsi="Arial Narrow"/>
                <w:sz w:val="14"/>
                <w:szCs w:val="14"/>
              </w:rPr>
              <w:t>4 años</w:t>
            </w:r>
          </w:p>
        </w:tc>
        <w:tc>
          <w:tcPr>
            <w:tcW w:w="690" w:type="dxa"/>
            <w:tcBorders>
              <w:top w:val="single" w:sz="4" w:space="0" w:color="auto"/>
              <w:left w:val="single" w:sz="4" w:space="0" w:color="auto"/>
              <w:bottom w:val="single" w:sz="4" w:space="0" w:color="auto"/>
              <w:right w:val="single" w:sz="4" w:space="0" w:color="auto"/>
            </w:tcBorders>
          </w:tcPr>
          <w:p w14:paraId="6CC986B1"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0A4135B5"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tcPr>
          <w:p w14:paraId="02B6088B"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tcPr>
          <w:p w14:paraId="1C728148" w14:textId="77777777" w:rsidR="00150332" w:rsidRDefault="00150332" w:rsidP="004C73BC">
            <w:pPr>
              <w:rPr>
                <w:rFonts w:ascii="Arial Narrow" w:hAnsi="Arial Narrow"/>
                <w:sz w:val="14"/>
                <w:szCs w:val="14"/>
              </w:rPr>
            </w:pPr>
          </w:p>
        </w:tc>
        <w:tc>
          <w:tcPr>
            <w:tcW w:w="854" w:type="dxa"/>
            <w:tcBorders>
              <w:top w:val="single" w:sz="4" w:space="0" w:color="auto"/>
              <w:left w:val="single" w:sz="4" w:space="0" w:color="auto"/>
              <w:bottom w:val="single" w:sz="4" w:space="0" w:color="auto"/>
              <w:right w:val="single" w:sz="4" w:space="0" w:color="auto"/>
            </w:tcBorders>
          </w:tcPr>
          <w:p w14:paraId="6FD67741" w14:textId="77777777" w:rsidR="00150332" w:rsidRDefault="00150332" w:rsidP="004C73BC">
            <w:pPr>
              <w:rPr>
                <w:rFonts w:ascii="Arial Narrow" w:hAnsi="Arial Narrow"/>
                <w:sz w:val="14"/>
                <w:szCs w:val="14"/>
              </w:rPr>
            </w:pPr>
            <w:r>
              <w:rPr>
                <w:rFonts w:ascii="Arial Narrow" w:hAnsi="Arial Narrow"/>
                <w:sz w:val="14"/>
                <w:szCs w:val="14"/>
              </w:rPr>
              <w:t>4 años</w:t>
            </w:r>
          </w:p>
        </w:tc>
        <w:tc>
          <w:tcPr>
            <w:tcW w:w="690" w:type="dxa"/>
            <w:tcBorders>
              <w:top w:val="single" w:sz="4" w:space="0" w:color="auto"/>
              <w:left w:val="single" w:sz="4" w:space="0" w:color="auto"/>
              <w:bottom w:val="single" w:sz="4" w:space="0" w:color="auto"/>
              <w:right w:val="single" w:sz="4" w:space="0" w:color="auto"/>
            </w:tcBorders>
          </w:tcPr>
          <w:p w14:paraId="11A9F021"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3F6DCAAD"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tcPr>
          <w:p w14:paraId="72051A86" w14:textId="77777777" w:rsidR="00150332" w:rsidRDefault="00150332" w:rsidP="004C73BC">
            <w:pPr>
              <w:rPr>
                <w:sz w:val="10"/>
                <w:szCs w:val="10"/>
              </w:rPr>
            </w:pPr>
          </w:p>
        </w:tc>
        <w:tc>
          <w:tcPr>
            <w:tcW w:w="992" w:type="dxa"/>
            <w:tcBorders>
              <w:top w:val="single" w:sz="4" w:space="0" w:color="auto"/>
              <w:left w:val="single" w:sz="4" w:space="0" w:color="auto"/>
              <w:bottom w:val="single" w:sz="4" w:space="0" w:color="auto"/>
              <w:right w:val="single" w:sz="4" w:space="0" w:color="auto"/>
            </w:tcBorders>
          </w:tcPr>
          <w:p w14:paraId="48D7720D" w14:textId="77777777" w:rsidR="00150332" w:rsidRDefault="00150332" w:rsidP="004C73BC">
            <w:pPr>
              <w:rPr>
                <w:sz w:val="10"/>
                <w:szCs w:val="10"/>
              </w:rPr>
            </w:pPr>
          </w:p>
        </w:tc>
      </w:tr>
      <w:tr w:rsidR="00150332" w14:paraId="6FEEAD29"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71CC3095"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4170BF89" w14:textId="77777777" w:rsidR="00150332" w:rsidRDefault="00150332" w:rsidP="004C73BC">
            <w:pPr>
              <w:rPr>
                <w:rFonts w:ascii="Arial Narrow" w:hAnsi="Arial Narrow"/>
                <w:sz w:val="14"/>
                <w:szCs w:val="14"/>
              </w:rPr>
            </w:pPr>
            <w:r>
              <w:rPr>
                <w:rFonts w:ascii="Arial Narrow" w:hAnsi="Arial Narrow"/>
                <w:sz w:val="14"/>
                <w:szCs w:val="14"/>
              </w:rPr>
              <w:t>5 años</w:t>
            </w:r>
          </w:p>
        </w:tc>
        <w:tc>
          <w:tcPr>
            <w:tcW w:w="689" w:type="dxa"/>
            <w:tcBorders>
              <w:top w:val="single" w:sz="4" w:space="0" w:color="auto"/>
              <w:left w:val="single" w:sz="4" w:space="0" w:color="auto"/>
              <w:bottom w:val="single" w:sz="4" w:space="0" w:color="auto"/>
              <w:right w:val="single" w:sz="4" w:space="0" w:color="auto"/>
            </w:tcBorders>
          </w:tcPr>
          <w:p w14:paraId="1D70CAE8" w14:textId="77777777" w:rsidR="00150332" w:rsidRDefault="00150332" w:rsidP="004C73BC">
            <w:pPr>
              <w:rPr>
                <w:sz w:val="10"/>
                <w:szCs w:val="10"/>
              </w:rPr>
            </w:pPr>
          </w:p>
        </w:tc>
        <w:tc>
          <w:tcPr>
            <w:tcW w:w="737" w:type="dxa"/>
            <w:tcBorders>
              <w:top w:val="single" w:sz="4" w:space="0" w:color="auto"/>
              <w:left w:val="single" w:sz="4" w:space="0" w:color="auto"/>
              <w:bottom w:val="single" w:sz="4" w:space="0" w:color="auto"/>
              <w:right w:val="single" w:sz="4" w:space="0" w:color="auto"/>
            </w:tcBorders>
          </w:tcPr>
          <w:p w14:paraId="0B24DB7C" w14:textId="77777777" w:rsidR="00150332" w:rsidRDefault="00150332" w:rsidP="004C73BC">
            <w:pPr>
              <w:rPr>
                <w:sz w:val="10"/>
                <w:szCs w:val="10"/>
              </w:rPr>
            </w:pPr>
          </w:p>
        </w:tc>
        <w:tc>
          <w:tcPr>
            <w:tcW w:w="577" w:type="dxa"/>
            <w:tcBorders>
              <w:top w:val="single" w:sz="4" w:space="0" w:color="auto"/>
              <w:left w:val="single" w:sz="4" w:space="0" w:color="auto"/>
              <w:bottom w:val="single" w:sz="4" w:space="0" w:color="auto"/>
              <w:right w:val="single" w:sz="4" w:space="0" w:color="auto"/>
            </w:tcBorders>
          </w:tcPr>
          <w:p w14:paraId="2004D62D" w14:textId="77777777" w:rsidR="00150332" w:rsidRDefault="00150332" w:rsidP="004C73BC">
            <w:pPr>
              <w:rPr>
                <w:sz w:val="10"/>
                <w:szCs w:val="10"/>
              </w:rPr>
            </w:pPr>
          </w:p>
        </w:tc>
        <w:tc>
          <w:tcPr>
            <w:tcW w:w="658" w:type="dxa"/>
            <w:tcBorders>
              <w:top w:val="single" w:sz="4" w:space="0" w:color="auto"/>
              <w:left w:val="single" w:sz="4" w:space="0" w:color="auto"/>
              <w:bottom w:val="single" w:sz="4" w:space="0" w:color="auto"/>
              <w:right w:val="single" w:sz="4" w:space="0" w:color="auto"/>
            </w:tcBorders>
          </w:tcPr>
          <w:p w14:paraId="749943AD" w14:textId="77777777" w:rsidR="00150332" w:rsidRDefault="00150332" w:rsidP="004C73BC">
            <w:pPr>
              <w:rPr>
                <w:sz w:val="10"/>
                <w:szCs w:val="10"/>
              </w:rPr>
            </w:pPr>
          </w:p>
        </w:tc>
        <w:tc>
          <w:tcPr>
            <w:tcW w:w="853" w:type="dxa"/>
            <w:tcBorders>
              <w:top w:val="single" w:sz="4" w:space="0" w:color="auto"/>
              <w:left w:val="single" w:sz="4" w:space="0" w:color="auto"/>
              <w:bottom w:val="single" w:sz="4" w:space="0" w:color="auto"/>
              <w:right w:val="single" w:sz="4" w:space="0" w:color="auto"/>
            </w:tcBorders>
          </w:tcPr>
          <w:p w14:paraId="36C6410E" w14:textId="77777777" w:rsidR="00150332" w:rsidRDefault="00150332" w:rsidP="004C73BC">
            <w:pPr>
              <w:rPr>
                <w:rFonts w:ascii="Arial Narrow" w:hAnsi="Arial Narrow"/>
                <w:sz w:val="14"/>
                <w:szCs w:val="14"/>
              </w:rPr>
            </w:pPr>
            <w:r>
              <w:rPr>
                <w:rFonts w:ascii="Arial Narrow" w:hAnsi="Arial Narrow"/>
                <w:sz w:val="14"/>
                <w:szCs w:val="14"/>
              </w:rPr>
              <w:t>5 años</w:t>
            </w:r>
          </w:p>
        </w:tc>
        <w:tc>
          <w:tcPr>
            <w:tcW w:w="690" w:type="dxa"/>
            <w:tcBorders>
              <w:top w:val="single" w:sz="4" w:space="0" w:color="auto"/>
              <w:left w:val="single" w:sz="4" w:space="0" w:color="auto"/>
              <w:bottom w:val="single" w:sz="4" w:space="0" w:color="auto"/>
              <w:right w:val="single" w:sz="4" w:space="0" w:color="auto"/>
            </w:tcBorders>
          </w:tcPr>
          <w:p w14:paraId="6EBA7DA4"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0372E854"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tcPr>
          <w:p w14:paraId="6A4799C8"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tcPr>
          <w:p w14:paraId="57E3817F"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4DEBB7EF" w14:textId="77777777" w:rsidR="00150332" w:rsidRDefault="00150332" w:rsidP="004C73BC">
            <w:pPr>
              <w:rPr>
                <w:rFonts w:ascii="Arial Narrow" w:hAnsi="Arial Narrow"/>
                <w:sz w:val="14"/>
                <w:szCs w:val="14"/>
              </w:rPr>
            </w:pPr>
            <w:r>
              <w:rPr>
                <w:rFonts w:ascii="Arial Narrow" w:hAnsi="Arial Narrow"/>
                <w:sz w:val="14"/>
                <w:szCs w:val="14"/>
              </w:rPr>
              <w:t>5 años</w:t>
            </w:r>
          </w:p>
        </w:tc>
        <w:tc>
          <w:tcPr>
            <w:tcW w:w="690" w:type="dxa"/>
            <w:tcBorders>
              <w:top w:val="single" w:sz="4" w:space="0" w:color="auto"/>
              <w:left w:val="single" w:sz="4" w:space="0" w:color="auto"/>
              <w:bottom w:val="single" w:sz="4" w:space="0" w:color="auto"/>
              <w:right w:val="single" w:sz="4" w:space="0" w:color="auto"/>
            </w:tcBorders>
          </w:tcPr>
          <w:p w14:paraId="66FC1AA6"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70972F70"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tcPr>
          <w:p w14:paraId="7303D36C"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tcPr>
          <w:p w14:paraId="74D2BA43" w14:textId="77777777" w:rsidR="00150332" w:rsidRDefault="00150332" w:rsidP="004C73BC">
            <w:pPr>
              <w:rPr>
                <w:rFonts w:ascii="Arial Narrow" w:hAnsi="Arial Narrow"/>
                <w:sz w:val="14"/>
                <w:szCs w:val="14"/>
              </w:rPr>
            </w:pPr>
          </w:p>
        </w:tc>
        <w:tc>
          <w:tcPr>
            <w:tcW w:w="854" w:type="dxa"/>
            <w:tcBorders>
              <w:top w:val="single" w:sz="4" w:space="0" w:color="auto"/>
              <w:left w:val="single" w:sz="4" w:space="0" w:color="auto"/>
              <w:bottom w:val="single" w:sz="4" w:space="0" w:color="auto"/>
              <w:right w:val="single" w:sz="4" w:space="0" w:color="auto"/>
            </w:tcBorders>
          </w:tcPr>
          <w:p w14:paraId="5340890F" w14:textId="77777777" w:rsidR="00150332" w:rsidRDefault="00150332" w:rsidP="004C73BC">
            <w:pPr>
              <w:rPr>
                <w:rFonts w:ascii="Arial Narrow" w:hAnsi="Arial Narrow"/>
                <w:sz w:val="14"/>
                <w:szCs w:val="14"/>
              </w:rPr>
            </w:pPr>
            <w:r>
              <w:rPr>
                <w:rFonts w:ascii="Arial Narrow" w:hAnsi="Arial Narrow"/>
                <w:sz w:val="14"/>
                <w:szCs w:val="14"/>
              </w:rPr>
              <w:t>5 años</w:t>
            </w:r>
          </w:p>
        </w:tc>
        <w:tc>
          <w:tcPr>
            <w:tcW w:w="690" w:type="dxa"/>
            <w:tcBorders>
              <w:top w:val="single" w:sz="4" w:space="0" w:color="auto"/>
              <w:left w:val="single" w:sz="4" w:space="0" w:color="auto"/>
              <w:bottom w:val="single" w:sz="4" w:space="0" w:color="auto"/>
              <w:right w:val="single" w:sz="4" w:space="0" w:color="auto"/>
            </w:tcBorders>
          </w:tcPr>
          <w:p w14:paraId="6DD6F3DD"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6A56694E"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tcPr>
          <w:p w14:paraId="1012D7A4" w14:textId="77777777" w:rsidR="00150332" w:rsidRDefault="00150332" w:rsidP="004C73BC">
            <w:pPr>
              <w:rPr>
                <w:sz w:val="10"/>
                <w:szCs w:val="10"/>
              </w:rPr>
            </w:pPr>
          </w:p>
        </w:tc>
        <w:tc>
          <w:tcPr>
            <w:tcW w:w="992" w:type="dxa"/>
            <w:tcBorders>
              <w:top w:val="single" w:sz="4" w:space="0" w:color="auto"/>
              <w:left w:val="single" w:sz="4" w:space="0" w:color="auto"/>
              <w:bottom w:val="single" w:sz="4" w:space="0" w:color="auto"/>
              <w:right w:val="single" w:sz="4" w:space="0" w:color="auto"/>
            </w:tcBorders>
          </w:tcPr>
          <w:p w14:paraId="3DE75D2F" w14:textId="77777777" w:rsidR="00150332" w:rsidRDefault="00150332" w:rsidP="004C73BC">
            <w:pPr>
              <w:rPr>
                <w:sz w:val="10"/>
                <w:szCs w:val="10"/>
              </w:rPr>
            </w:pPr>
          </w:p>
        </w:tc>
      </w:tr>
      <w:tr w:rsidR="00150332" w14:paraId="52A4B0E8"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3275FCF9"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7376B8B1" w14:textId="77777777" w:rsidR="00150332" w:rsidRDefault="00150332" w:rsidP="004C73BC">
            <w:pPr>
              <w:rPr>
                <w:rFonts w:ascii="Arial Narrow" w:hAnsi="Arial Narrow"/>
                <w:b/>
                <w:bCs/>
                <w:sz w:val="14"/>
                <w:szCs w:val="14"/>
              </w:rPr>
            </w:pPr>
            <w:r>
              <w:rPr>
                <w:rFonts w:ascii="Arial Narrow" w:hAnsi="Arial Narrow"/>
                <w:b/>
                <w:bCs/>
                <w:sz w:val="14"/>
                <w:szCs w:val="14"/>
              </w:rPr>
              <w:t>TOTAL</w:t>
            </w:r>
          </w:p>
        </w:tc>
        <w:tc>
          <w:tcPr>
            <w:tcW w:w="689" w:type="dxa"/>
            <w:tcBorders>
              <w:top w:val="single" w:sz="4" w:space="0" w:color="auto"/>
              <w:left w:val="single" w:sz="4" w:space="0" w:color="auto"/>
              <w:bottom w:val="single" w:sz="4" w:space="0" w:color="auto"/>
              <w:right w:val="single" w:sz="4" w:space="0" w:color="auto"/>
            </w:tcBorders>
          </w:tcPr>
          <w:p w14:paraId="2C984F25" w14:textId="77777777" w:rsidR="00150332" w:rsidRDefault="00150332" w:rsidP="004C73BC">
            <w:pPr>
              <w:rPr>
                <w:b/>
                <w:bCs/>
                <w:sz w:val="10"/>
                <w:szCs w:val="10"/>
              </w:rPr>
            </w:pPr>
          </w:p>
        </w:tc>
        <w:tc>
          <w:tcPr>
            <w:tcW w:w="737" w:type="dxa"/>
            <w:tcBorders>
              <w:top w:val="single" w:sz="4" w:space="0" w:color="auto"/>
              <w:left w:val="single" w:sz="4" w:space="0" w:color="auto"/>
              <w:bottom w:val="single" w:sz="4" w:space="0" w:color="auto"/>
              <w:right w:val="single" w:sz="4" w:space="0" w:color="auto"/>
            </w:tcBorders>
          </w:tcPr>
          <w:p w14:paraId="6A210732" w14:textId="77777777" w:rsidR="00150332" w:rsidRDefault="00150332" w:rsidP="004C73BC">
            <w:pPr>
              <w:rPr>
                <w:b/>
                <w:bCs/>
                <w:sz w:val="10"/>
                <w:szCs w:val="10"/>
              </w:rPr>
            </w:pPr>
          </w:p>
        </w:tc>
        <w:tc>
          <w:tcPr>
            <w:tcW w:w="577" w:type="dxa"/>
            <w:tcBorders>
              <w:top w:val="single" w:sz="4" w:space="0" w:color="auto"/>
              <w:left w:val="single" w:sz="4" w:space="0" w:color="auto"/>
              <w:bottom w:val="single" w:sz="4" w:space="0" w:color="auto"/>
              <w:right w:val="single" w:sz="4" w:space="0" w:color="auto"/>
            </w:tcBorders>
          </w:tcPr>
          <w:p w14:paraId="101DF151" w14:textId="77777777" w:rsidR="00150332" w:rsidRDefault="00150332" w:rsidP="004C73BC">
            <w:pPr>
              <w:rPr>
                <w:b/>
                <w:bCs/>
                <w:sz w:val="10"/>
                <w:szCs w:val="10"/>
              </w:rPr>
            </w:pPr>
          </w:p>
        </w:tc>
        <w:tc>
          <w:tcPr>
            <w:tcW w:w="658" w:type="dxa"/>
            <w:tcBorders>
              <w:top w:val="single" w:sz="4" w:space="0" w:color="auto"/>
              <w:left w:val="single" w:sz="4" w:space="0" w:color="auto"/>
              <w:bottom w:val="single" w:sz="4" w:space="0" w:color="auto"/>
              <w:right w:val="single" w:sz="4" w:space="0" w:color="auto"/>
            </w:tcBorders>
          </w:tcPr>
          <w:p w14:paraId="67BF7655" w14:textId="77777777" w:rsidR="00150332" w:rsidRDefault="00150332" w:rsidP="004C73BC">
            <w:pPr>
              <w:rPr>
                <w:b/>
                <w:bCs/>
                <w:sz w:val="10"/>
                <w:szCs w:val="10"/>
              </w:rPr>
            </w:pPr>
          </w:p>
        </w:tc>
        <w:tc>
          <w:tcPr>
            <w:tcW w:w="853" w:type="dxa"/>
            <w:tcBorders>
              <w:top w:val="single" w:sz="4" w:space="0" w:color="auto"/>
              <w:left w:val="single" w:sz="4" w:space="0" w:color="auto"/>
              <w:bottom w:val="single" w:sz="4" w:space="0" w:color="auto"/>
              <w:right w:val="single" w:sz="4" w:space="0" w:color="auto"/>
            </w:tcBorders>
          </w:tcPr>
          <w:p w14:paraId="372B86C7" w14:textId="77777777" w:rsidR="00150332" w:rsidRDefault="00150332" w:rsidP="004C73BC">
            <w:pPr>
              <w:rPr>
                <w:rFonts w:ascii="Arial Narrow" w:hAnsi="Arial Narrow"/>
                <w:b/>
                <w:bCs/>
                <w:sz w:val="14"/>
                <w:szCs w:val="14"/>
              </w:rPr>
            </w:pPr>
            <w:r>
              <w:rPr>
                <w:rFonts w:ascii="Arial Narrow" w:hAnsi="Arial Narrow"/>
                <w:b/>
                <w:bCs/>
                <w:sz w:val="14"/>
                <w:szCs w:val="14"/>
              </w:rPr>
              <w:t>TOTAL</w:t>
            </w:r>
          </w:p>
        </w:tc>
        <w:tc>
          <w:tcPr>
            <w:tcW w:w="690" w:type="dxa"/>
            <w:tcBorders>
              <w:top w:val="single" w:sz="4" w:space="0" w:color="auto"/>
              <w:left w:val="single" w:sz="4" w:space="0" w:color="auto"/>
              <w:bottom w:val="single" w:sz="4" w:space="0" w:color="auto"/>
              <w:right w:val="single" w:sz="4" w:space="0" w:color="auto"/>
            </w:tcBorders>
          </w:tcPr>
          <w:p w14:paraId="1BDE495A" w14:textId="77777777" w:rsidR="00150332" w:rsidRDefault="00150332" w:rsidP="004C73BC">
            <w:pPr>
              <w:rPr>
                <w:b/>
                <w:bCs/>
                <w:sz w:val="10"/>
                <w:szCs w:val="10"/>
              </w:rPr>
            </w:pPr>
          </w:p>
        </w:tc>
        <w:tc>
          <w:tcPr>
            <w:tcW w:w="738" w:type="dxa"/>
            <w:tcBorders>
              <w:top w:val="single" w:sz="4" w:space="0" w:color="auto"/>
              <w:left w:val="single" w:sz="4" w:space="0" w:color="auto"/>
              <w:bottom w:val="single" w:sz="4" w:space="0" w:color="auto"/>
              <w:right w:val="single" w:sz="4" w:space="0" w:color="auto"/>
            </w:tcBorders>
          </w:tcPr>
          <w:p w14:paraId="39B0B8FE" w14:textId="77777777" w:rsidR="00150332" w:rsidRDefault="00150332" w:rsidP="004C73BC">
            <w:pPr>
              <w:rPr>
                <w:b/>
                <w:bCs/>
                <w:sz w:val="10"/>
                <w:szCs w:val="10"/>
              </w:rPr>
            </w:pPr>
          </w:p>
        </w:tc>
        <w:tc>
          <w:tcPr>
            <w:tcW w:w="603" w:type="dxa"/>
            <w:tcBorders>
              <w:top w:val="single" w:sz="4" w:space="0" w:color="auto"/>
              <w:left w:val="single" w:sz="4" w:space="0" w:color="auto"/>
              <w:bottom w:val="single" w:sz="4" w:space="0" w:color="auto"/>
              <w:right w:val="single" w:sz="4" w:space="0" w:color="auto"/>
            </w:tcBorders>
          </w:tcPr>
          <w:p w14:paraId="4BB5C40F" w14:textId="77777777" w:rsidR="00150332" w:rsidRDefault="00150332" w:rsidP="004C73BC">
            <w:pPr>
              <w:rPr>
                <w:b/>
                <w:bCs/>
                <w:sz w:val="10"/>
                <w:szCs w:val="10"/>
              </w:rPr>
            </w:pPr>
          </w:p>
        </w:tc>
        <w:tc>
          <w:tcPr>
            <w:tcW w:w="660" w:type="dxa"/>
            <w:tcBorders>
              <w:top w:val="single" w:sz="4" w:space="0" w:color="auto"/>
              <w:left w:val="single" w:sz="4" w:space="0" w:color="auto"/>
              <w:bottom w:val="single" w:sz="4" w:space="0" w:color="auto"/>
              <w:right w:val="single" w:sz="4" w:space="0" w:color="auto"/>
            </w:tcBorders>
          </w:tcPr>
          <w:p w14:paraId="172F60D9" w14:textId="77777777" w:rsidR="00150332" w:rsidRDefault="00150332" w:rsidP="004C73BC">
            <w:pPr>
              <w:rPr>
                <w:b/>
                <w:bCs/>
                <w:sz w:val="10"/>
                <w:szCs w:val="10"/>
              </w:rPr>
            </w:pPr>
          </w:p>
        </w:tc>
        <w:tc>
          <w:tcPr>
            <w:tcW w:w="854" w:type="dxa"/>
            <w:tcBorders>
              <w:top w:val="single" w:sz="4" w:space="0" w:color="auto"/>
              <w:left w:val="single" w:sz="4" w:space="0" w:color="auto"/>
              <w:bottom w:val="single" w:sz="4" w:space="0" w:color="auto"/>
              <w:right w:val="single" w:sz="4" w:space="0" w:color="auto"/>
            </w:tcBorders>
          </w:tcPr>
          <w:p w14:paraId="0FA31FCE" w14:textId="77777777" w:rsidR="00150332" w:rsidRDefault="00150332" w:rsidP="004C73BC">
            <w:pPr>
              <w:rPr>
                <w:rFonts w:ascii="Arial Narrow" w:hAnsi="Arial Narrow"/>
                <w:b/>
                <w:bCs/>
                <w:sz w:val="14"/>
                <w:szCs w:val="14"/>
              </w:rPr>
            </w:pPr>
            <w:r>
              <w:rPr>
                <w:rFonts w:ascii="Arial Narrow" w:hAnsi="Arial Narrow"/>
                <w:b/>
                <w:bCs/>
                <w:sz w:val="14"/>
                <w:szCs w:val="14"/>
              </w:rPr>
              <w:t>TOTAL</w:t>
            </w:r>
          </w:p>
        </w:tc>
        <w:tc>
          <w:tcPr>
            <w:tcW w:w="690" w:type="dxa"/>
            <w:tcBorders>
              <w:top w:val="single" w:sz="4" w:space="0" w:color="auto"/>
              <w:left w:val="single" w:sz="4" w:space="0" w:color="auto"/>
              <w:bottom w:val="single" w:sz="4" w:space="0" w:color="auto"/>
              <w:right w:val="single" w:sz="4" w:space="0" w:color="auto"/>
            </w:tcBorders>
          </w:tcPr>
          <w:p w14:paraId="0007D371" w14:textId="77777777" w:rsidR="00150332" w:rsidRDefault="00150332" w:rsidP="004C73BC">
            <w:pPr>
              <w:rPr>
                <w:b/>
                <w:bCs/>
                <w:sz w:val="10"/>
                <w:szCs w:val="10"/>
              </w:rPr>
            </w:pPr>
          </w:p>
        </w:tc>
        <w:tc>
          <w:tcPr>
            <w:tcW w:w="738" w:type="dxa"/>
            <w:tcBorders>
              <w:top w:val="single" w:sz="4" w:space="0" w:color="auto"/>
              <w:left w:val="single" w:sz="4" w:space="0" w:color="auto"/>
              <w:bottom w:val="single" w:sz="4" w:space="0" w:color="auto"/>
              <w:right w:val="single" w:sz="4" w:space="0" w:color="auto"/>
            </w:tcBorders>
          </w:tcPr>
          <w:p w14:paraId="474752F8" w14:textId="77777777" w:rsidR="00150332" w:rsidRDefault="00150332" w:rsidP="004C73BC">
            <w:pPr>
              <w:rPr>
                <w:b/>
                <w:bCs/>
                <w:sz w:val="10"/>
                <w:szCs w:val="10"/>
              </w:rPr>
            </w:pPr>
          </w:p>
        </w:tc>
        <w:tc>
          <w:tcPr>
            <w:tcW w:w="603" w:type="dxa"/>
            <w:tcBorders>
              <w:top w:val="single" w:sz="4" w:space="0" w:color="auto"/>
              <w:left w:val="single" w:sz="4" w:space="0" w:color="auto"/>
              <w:bottom w:val="single" w:sz="4" w:space="0" w:color="auto"/>
              <w:right w:val="single" w:sz="4" w:space="0" w:color="auto"/>
            </w:tcBorders>
          </w:tcPr>
          <w:p w14:paraId="1646C16D" w14:textId="77777777" w:rsidR="00150332" w:rsidRDefault="00150332" w:rsidP="004C73BC">
            <w:pPr>
              <w:rPr>
                <w:b/>
                <w:bCs/>
                <w:sz w:val="10"/>
                <w:szCs w:val="10"/>
              </w:rPr>
            </w:pPr>
          </w:p>
        </w:tc>
        <w:tc>
          <w:tcPr>
            <w:tcW w:w="660" w:type="dxa"/>
            <w:tcBorders>
              <w:top w:val="single" w:sz="4" w:space="0" w:color="auto"/>
              <w:left w:val="single" w:sz="4" w:space="0" w:color="auto"/>
              <w:bottom w:val="single" w:sz="4" w:space="0" w:color="auto"/>
              <w:right w:val="single" w:sz="4" w:space="0" w:color="auto"/>
            </w:tcBorders>
          </w:tcPr>
          <w:p w14:paraId="33771EBB" w14:textId="77777777" w:rsidR="00150332" w:rsidRDefault="00150332" w:rsidP="004C73BC">
            <w:pPr>
              <w:rPr>
                <w:rFonts w:ascii="Arial Narrow" w:hAnsi="Arial Narrow"/>
                <w:b/>
                <w:bCs/>
                <w:sz w:val="14"/>
                <w:szCs w:val="14"/>
              </w:rPr>
            </w:pPr>
          </w:p>
        </w:tc>
        <w:tc>
          <w:tcPr>
            <w:tcW w:w="854" w:type="dxa"/>
            <w:tcBorders>
              <w:top w:val="single" w:sz="4" w:space="0" w:color="auto"/>
              <w:left w:val="single" w:sz="4" w:space="0" w:color="auto"/>
              <w:bottom w:val="single" w:sz="4" w:space="0" w:color="auto"/>
              <w:right w:val="single" w:sz="4" w:space="0" w:color="auto"/>
            </w:tcBorders>
          </w:tcPr>
          <w:p w14:paraId="7BE2C53F" w14:textId="77777777" w:rsidR="00150332" w:rsidRDefault="00150332" w:rsidP="004C73BC">
            <w:pPr>
              <w:rPr>
                <w:rFonts w:ascii="Arial Narrow" w:hAnsi="Arial Narrow"/>
                <w:b/>
                <w:bCs/>
                <w:sz w:val="14"/>
                <w:szCs w:val="14"/>
              </w:rPr>
            </w:pPr>
            <w:r>
              <w:rPr>
                <w:rFonts w:ascii="Arial Narrow" w:hAnsi="Arial Narrow"/>
                <w:b/>
                <w:bCs/>
                <w:sz w:val="14"/>
                <w:szCs w:val="14"/>
              </w:rPr>
              <w:t>TOTAL</w:t>
            </w:r>
          </w:p>
        </w:tc>
        <w:tc>
          <w:tcPr>
            <w:tcW w:w="690" w:type="dxa"/>
            <w:tcBorders>
              <w:top w:val="single" w:sz="4" w:space="0" w:color="auto"/>
              <w:left w:val="single" w:sz="4" w:space="0" w:color="auto"/>
              <w:bottom w:val="single" w:sz="4" w:space="0" w:color="auto"/>
              <w:right w:val="single" w:sz="4" w:space="0" w:color="auto"/>
            </w:tcBorders>
          </w:tcPr>
          <w:p w14:paraId="45B5EF82" w14:textId="77777777" w:rsidR="00150332" w:rsidRDefault="00150332" w:rsidP="004C73BC">
            <w:pPr>
              <w:rPr>
                <w:b/>
                <w:bCs/>
                <w:sz w:val="10"/>
                <w:szCs w:val="10"/>
              </w:rPr>
            </w:pPr>
          </w:p>
        </w:tc>
        <w:tc>
          <w:tcPr>
            <w:tcW w:w="738" w:type="dxa"/>
            <w:tcBorders>
              <w:top w:val="single" w:sz="4" w:space="0" w:color="auto"/>
              <w:left w:val="single" w:sz="4" w:space="0" w:color="auto"/>
              <w:bottom w:val="single" w:sz="4" w:space="0" w:color="auto"/>
              <w:right w:val="single" w:sz="4" w:space="0" w:color="auto"/>
            </w:tcBorders>
          </w:tcPr>
          <w:p w14:paraId="6FB21E2C" w14:textId="77777777" w:rsidR="00150332" w:rsidRDefault="00150332" w:rsidP="004C73BC">
            <w:pPr>
              <w:rPr>
                <w:b/>
                <w:bCs/>
                <w:sz w:val="10"/>
                <w:szCs w:val="10"/>
              </w:rPr>
            </w:pPr>
          </w:p>
        </w:tc>
        <w:tc>
          <w:tcPr>
            <w:tcW w:w="603" w:type="dxa"/>
            <w:tcBorders>
              <w:top w:val="single" w:sz="4" w:space="0" w:color="auto"/>
              <w:left w:val="single" w:sz="4" w:space="0" w:color="auto"/>
              <w:bottom w:val="single" w:sz="4" w:space="0" w:color="auto"/>
              <w:right w:val="single" w:sz="4" w:space="0" w:color="auto"/>
            </w:tcBorders>
          </w:tcPr>
          <w:p w14:paraId="1F3C76EC" w14:textId="77777777" w:rsidR="00150332" w:rsidRDefault="00150332" w:rsidP="004C73BC">
            <w:pPr>
              <w:rPr>
                <w:b/>
                <w:bCs/>
                <w:sz w:val="10"/>
                <w:szCs w:val="10"/>
              </w:rPr>
            </w:pPr>
          </w:p>
        </w:tc>
        <w:tc>
          <w:tcPr>
            <w:tcW w:w="992" w:type="dxa"/>
            <w:tcBorders>
              <w:top w:val="single" w:sz="4" w:space="0" w:color="auto"/>
              <w:left w:val="single" w:sz="4" w:space="0" w:color="auto"/>
              <w:bottom w:val="single" w:sz="4" w:space="0" w:color="auto"/>
              <w:right w:val="single" w:sz="4" w:space="0" w:color="auto"/>
            </w:tcBorders>
          </w:tcPr>
          <w:p w14:paraId="6DAAF5CD" w14:textId="77777777" w:rsidR="00150332" w:rsidRDefault="00150332" w:rsidP="004C73BC">
            <w:pPr>
              <w:rPr>
                <w:b/>
                <w:bCs/>
                <w:sz w:val="10"/>
                <w:szCs w:val="10"/>
              </w:rPr>
            </w:pPr>
          </w:p>
        </w:tc>
      </w:tr>
      <w:tr w:rsidR="00150332" w14:paraId="6C03356E"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1323A2CE" w14:textId="77777777" w:rsidR="00150332" w:rsidRDefault="00150332" w:rsidP="004C73BC">
            <w:pPr>
              <w:rPr>
                <w:rFonts w:ascii="Arial Narrow" w:hAnsi="Arial Narrow"/>
                <w:sz w:val="10"/>
                <w:szCs w:val="10"/>
              </w:rPr>
            </w:pPr>
          </w:p>
        </w:tc>
        <w:tc>
          <w:tcPr>
            <w:tcW w:w="3402"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5929693D" w14:textId="77777777" w:rsidR="00150332" w:rsidRDefault="00150332" w:rsidP="004C73BC">
            <w:pPr>
              <w:jc w:val="center"/>
              <w:rPr>
                <w:rFonts w:ascii="Arial Narrow" w:hAnsi="Arial Narrow"/>
                <w:b/>
              </w:rPr>
            </w:pPr>
            <w:r>
              <w:rPr>
                <w:rFonts w:ascii="Arial Narrow" w:hAnsi="Arial Narrow"/>
                <w:b/>
              </w:rPr>
              <w:t>Matemática</w:t>
            </w:r>
          </w:p>
        </w:tc>
        <w:tc>
          <w:tcPr>
            <w:tcW w:w="658"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24B7300A" w14:textId="77777777" w:rsidR="00150332" w:rsidRDefault="00150332" w:rsidP="004C73BC">
            <w:pPr>
              <w:jc w:val="center"/>
              <w:rPr>
                <w:rFonts w:ascii="Arial Narrow" w:hAnsi="Arial Narrow"/>
                <w:b/>
              </w:rPr>
            </w:pPr>
          </w:p>
        </w:tc>
        <w:tc>
          <w:tcPr>
            <w:tcW w:w="2884"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22BAB22C" w14:textId="77777777" w:rsidR="00150332" w:rsidRDefault="00150332" w:rsidP="004C73BC">
            <w:pPr>
              <w:jc w:val="center"/>
              <w:rPr>
                <w:b/>
              </w:rPr>
            </w:pPr>
            <w:r>
              <w:rPr>
                <w:rFonts w:ascii="Arial Narrow" w:hAnsi="Arial Narrow"/>
                <w:b/>
              </w:rPr>
              <w:t>Matemática</w:t>
            </w:r>
          </w:p>
        </w:tc>
        <w:tc>
          <w:tcPr>
            <w:tcW w:w="660"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6F5200D9" w14:textId="77777777" w:rsidR="00150332" w:rsidRDefault="00150332" w:rsidP="004C73BC">
            <w:pPr>
              <w:jc w:val="center"/>
              <w:rPr>
                <w:rFonts w:ascii="Arial Narrow" w:hAnsi="Arial Narrow"/>
                <w:b/>
              </w:rPr>
            </w:pPr>
          </w:p>
        </w:tc>
        <w:tc>
          <w:tcPr>
            <w:tcW w:w="2885"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37F76DE2" w14:textId="77777777" w:rsidR="00150332" w:rsidRDefault="00150332" w:rsidP="004C73BC">
            <w:pPr>
              <w:jc w:val="center"/>
              <w:rPr>
                <w:b/>
              </w:rPr>
            </w:pPr>
            <w:r>
              <w:rPr>
                <w:rFonts w:ascii="Arial Narrow" w:hAnsi="Arial Narrow"/>
                <w:b/>
              </w:rPr>
              <w:t>Matemática</w:t>
            </w:r>
          </w:p>
        </w:tc>
        <w:tc>
          <w:tcPr>
            <w:tcW w:w="660"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2A3F440E" w14:textId="77777777" w:rsidR="00150332" w:rsidRDefault="00150332" w:rsidP="004C73BC">
            <w:pPr>
              <w:jc w:val="center"/>
              <w:rPr>
                <w:rFonts w:ascii="Arial Narrow" w:hAnsi="Arial Narrow"/>
                <w:b/>
              </w:rPr>
            </w:pPr>
          </w:p>
        </w:tc>
        <w:tc>
          <w:tcPr>
            <w:tcW w:w="2885"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58229577" w14:textId="77777777" w:rsidR="00150332" w:rsidRDefault="00150332" w:rsidP="004C73BC">
            <w:pPr>
              <w:jc w:val="center"/>
              <w:rPr>
                <w:b/>
              </w:rPr>
            </w:pPr>
            <w:r>
              <w:rPr>
                <w:rFonts w:ascii="Arial Narrow" w:hAnsi="Arial Narrow"/>
                <w:b/>
              </w:rPr>
              <w:t>Matemática</w:t>
            </w:r>
          </w:p>
        </w:tc>
        <w:tc>
          <w:tcPr>
            <w:tcW w:w="992"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41CCE1E7" w14:textId="77777777" w:rsidR="00150332" w:rsidRDefault="00150332" w:rsidP="004C73BC">
            <w:pPr>
              <w:jc w:val="center"/>
              <w:rPr>
                <w:rFonts w:ascii="Arial Narrow" w:hAnsi="Arial Narrow"/>
                <w:b/>
              </w:rPr>
            </w:pPr>
          </w:p>
        </w:tc>
      </w:tr>
      <w:tr w:rsidR="00150332" w14:paraId="59143D9B"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5225A6FC"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0983EC4A" w14:textId="77777777" w:rsidR="00150332" w:rsidRDefault="00150332" w:rsidP="004C73BC">
            <w:pPr>
              <w:rPr>
                <w:rFonts w:ascii="Arial Narrow" w:hAnsi="Arial Narrow"/>
                <w:sz w:val="10"/>
                <w:szCs w:val="10"/>
              </w:rPr>
            </w:pPr>
            <w:r>
              <w:rPr>
                <w:rFonts w:ascii="Arial Narrow" w:hAnsi="Arial Narrow"/>
                <w:sz w:val="10"/>
                <w:szCs w:val="10"/>
              </w:rPr>
              <w:t>Competencias</w:t>
            </w:r>
          </w:p>
        </w:tc>
        <w:tc>
          <w:tcPr>
            <w:tcW w:w="689" w:type="dxa"/>
            <w:tcBorders>
              <w:top w:val="single" w:sz="4" w:space="0" w:color="auto"/>
              <w:left w:val="single" w:sz="4" w:space="0" w:color="auto"/>
              <w:bottom w:val="single" w:sz="4" w:space="0" w:color="auto"/>
              <w:right w:val="single" w:sz="4" w:space="0" w:color="auto"/>
            </w:tcBorders>
          </w:tcPr>
          <w:p w14:paraId="250C8516" w14:textId="77777777" w:rsidR="00150332" w:rsidRDefault="00150332" w:rsidP="004C73BC">
            <w:pPr>
              <w:rPr>
                <w:rFonts w:ascii="Arial Narrow" w:hAnsi="Arial Narrow"/>
                <w:sz w:val="10"/>
                <w:szCs w:val="10"/>
              </w:rPr>
            </w:pPr>
            <w:r>
              <w:rPr>
                <w:rFonts w:ascii="Arial Narrow" w:hAnsi="Arial Narrow"/>
                <w:sz w:val="10"/>
                <w:szCs w:val="10"/>
              </w:rPr>
              <w:t>Resuelve problemas de cantidad</w:t>
            </w:r>
          </w:p>
        </w:tc>
        <w:tc>
          <w:tcPr>
            <w:tcW w:w="737" w:type="dxa"/>
            <w:tcBorders>
              <w:top w:val="single" w:sz="4" w:space="0" w:color="auto"/>
              <w:left w:val="single" w:sz="4" w:space="0" w:color="auto"/>
              <w:bottom w:val="single" w:sz="4" w:space="0" w:color="auto"/>
              <w:right w:val="single" w:sz="4" w:space="0" w:color="auto"/>
            </w:tcBorders>
          </w:tcPr>
          <w:p w14:paraId="6C5A6B4A" w14:textId="77777777" w:rsidR="00150332" w:rsidRDefault="00150332" w:rsidP="004C73BC">
            <w:pPr>
              <w:rPr>
                <w:rFonts w:ascii="Arial Narrow" w:hAnsi="Arial Narrow"/>
                <w:sz w:val="10"/>
                <w:szCs w:val="10"/>
              </w:rPr>
            </w:pPr>
            <w:r>
              <w:rPr>
                <w:rFonts w:ascii="Arial Narrow" w:hAnsi="Arial Narrow"/>
                <w:sz w:val="10"/>
                <w:szCs w:val="10"/>
              </w:rPr>
              <w:t>Resuelve problemas de forma, movimiento y</w:t>
            </w:r>
          </w:p>
          <w:p w14:paraId="63D2EEF7" w14:textId="77777777" w:rsidR="00150332" w:rsidRDefault="00150332" w:rsidP="004C73BC">
            <w:pPr>
              <w:rPr>
                <w:rFonts w:ascii="Arial Narrow" w:hAnsi="Arial Narrow"/>
                <w:sz w:val="10"/>
                <w:szCs w:val="10"/>
              </w:rPr>
            </w:pPr>
            <w:r>
              <w:rPr>
                <w:rFonts w:ascii="Arial Narrow" w:hAnsi="Arial Narrow"/>
                <w:sz w:val="10"/>
                <w:szCs w:val="10"/>
              </w:rPr>
              <w:t>localización</w:t>
            </w:r>
          </w:p>
        </w:tc>
        <w:tc>
          <w:tcPr>
            <w:tcW w:w="57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E2667F4" w14:textId="77777777" w:rsidR="00150332" w:rsidRDefault="00150332" w:rsidP="004C73BC">
            <w:pPr>
              <w:rPr>
                <w:rFonts w:ascii="Arial Narrow" w:hAnsi="Arial Narrow"/>
                <w:sz w:val="10"/>
                <w:szCs w:val="10"/>
              </w:rPr>
            </w:pPr>
          </w:p>
        </w:tc>
        <w:tc>
          <w:tcPr>
            <w:tcW w:w="65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26EB68A" w14:textId="77777777" w:rsidR="00150332" w:rsidRDefault="00150332" w:rsidP="004C73BC">
            <w:pPr>
              <w:rPr>
                <w:rFonts w:ascii="Arial Narrow" w:hAnsi="Arial Narrow"/>
                <w:sz w:val="10"/>
                <w:szCs w:val="10"/>
              </w:rPr>
            </w:pPr>
          </w:p>
        </w:tc>
        <w:tc>
          <w:tcPr>
            <w:tcW w:w="853" w:type="dxa"/>
            <w:tcBorders>
              <w:top w:val="single" w:sz="4" w:space="0" w:color="auto"/>
              <w:left w:val="single" w:sz="4" w:space="0" w:color="auto"/>
              <w:bottom w:val="single" w:sz="4" w:space="0" w:color="auto"/>
              <w:right w:val="single" w:sz="4" w:space="0" w:color="auto"/>
            </w:tcBorders>
          </w:tcPr>
          <w:p w14:paraId="3C5D76C4" w14:textId="77777777" w:rsidR="00150332" w:rsidRDefault="00150332" w:rsidP="004C73BC">
            <w:pPr>
              <w:rPr>
                <w:rFonts w:ascii="Arial Narrow" w:hAnsi="Arial Narrow"/>
                <w:sz w:val="10"/>
                <w:szCs w:val="10"/>
              </w:rPr>
            </w:pPr>
            <w:r>
              <w:rPr>
                <w:rFonts w:ascii="Arial Narrow" w:hAnsi="Arial Narrow"/>
                <w:sz w:val="10"/>
                <w:szCs w:val="10"/>
              </w:rPr>
              <w:t>Competencias</w:t>
            </w:r>
          </w:p>
        </w:tc>
        <w:tc>
          <w:tcPr>
            <w:tcW w:w="690" w:type="dxa"/>
            <w:tcBorders>
              <w:top w:val="single" w:sz="4" w:space="0" w:color="auto"/>
              <w:left w:val="single" w:sz="4" w:space="0" w:color="auto"/>
              <w:bottom w:val="single" w:sz="4" w:space="0" w:color="auto"/>
              <w:right w:val="single" w:sz="4" w:space="0" w:color="auto"/>
            </w:tcBorders>
          </w:tcPr>
          <w:p w14:paraId="68A2249A" w14:textId="77777777" w:rsidR="00150332" w:rsidRDefault="00150332" w:rsidP="004C73BC">
            <w:pPr>
              <w:rPr>
                <w:rFonts w:ascii="Arial Narrow" w:hAnsi="Arial Narrow"/>
                <w:sz w:val="10"/>
                <w:szCs w:val="10"/>
              </w:rPr>
            </w:pPr>
            <w:r>
              <w:rPr>
                <w:rFonts w:ascii="Arial Narrow" w:hAnsi="Arial Narrow"/>
                <w:sz w:val="10"/>
                <w:szCs w:val="10"/>
              </w:rPr>
              <w:t>Resuelve problemas de cantidad</w:t>
            </w:r>
          </w:p>
        </w:tc>
        <w:tc>
          <w:tcPr>
            <w:tcW w:w="738" w:type="dxa"/>
            <w:tcBorders>
              <w:top w:val="single" w:sz="4" w:space="0" w:color="auto"/>
              <w:left w:val="single" w:sz="4" w:space="0" w:color="auto"/>
              <w:bottom w:val="single" w:sz="4" w:space="0" w:color="auto"/>
              <w:right w:val="single" w:sz="4" w:space="0" w:color="auto"/>
            </w:tcBorders>
          </w:tcPr>
          <w:p w14:paraId="2F631B43" w14:textId="77777777" w:rsidR="00150332" w:rsidRDefault="00150332" w:rsidP="004C73BC">
            <w:pPr>
              <w:rPr>
                <w:rFonts w:ascii="Arial Narrow" w:hAnsi="Arial Narrow"/>
                <w:sz w:val="10"/>
                <w:szCs w:val="10"/>
              </w:rPr>
            </w:pPr>
            <w:r>
              <w:rPr>
                <w:rFonts w:ascii="Arial Narrow" w:hAnsi="Arial Narrow"/>
                <w:sz w:val="10"/>
                <w:szCs w:val="10"/>
              </w:rPr>
              <w:t>Resuelve problemas de forma, movimiento y</w:t>
            </w:r>
          </w:p>
          <w:p w14:paraId="0819A1B9" w14:textId="77777777" w:rsidR="00150332" w:rsidRDefault="00150332" w:rsidP="004C73BC">
            <w:pPr>
              <w:rPr>
                <w:rFonts w:ascii="Arial Narrow" w:hAnsi="Arial Narrow"/>
                <w:sz w:val="10"/>
                <w:szCs w:val="10"/>
              </w:rPr>
            </w:pPr>
            <w:r>
              <w:rPr>
                <w:rFonts w:ascii="Arial Narrow" w:hAnsi="Arial Narrow"/>
                <w:sz w:val="10"/>
                <w:szCs w:val="10"/>
              </w:rPr>
              <w:t>localización</w:t>
            </w: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A5DFB84" w14:textId="77777777" w:rsidR="00150332" w:rsidRDefault="00150332" w:rsidP="004C73BC">
            <w:pPr>
              <w:jc w:val="center"/>
              <w:rPr>
                <w:rFonts w:ascii="Arial Narrow" w:hAnsi="Arial Narrow"/>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286D177" w14:textId="77777777" w:rsidR="00150332" w:rsidRDefault="00150332" w:rsidP="004C73BC">
            <w:pPr>
              <w:jc w:val="center"/>
              <w:rPr>
                <w:rFonts w:ascii="Arial Narrow" w:hAnsi="Arial Narrow"/>
                <w:sz w:val="10"/>
                <w:szCs w:val="10"/>
              </w:rPr>
            </w:pPr>
          </w:p>
        </w:tc>
        <w:tc>
          <w:tcPr>
            <w:tcW w:w="854" w:type="dxa"/>
            <w:tcBorders>
              <w:top w:val="single" w:sz="4" w:space="0" w:color="auto"/>
              <w:left w:val="single" w:sz="4" w:space="0" w:color="auto"/>
              <w:bottom w:val="single" w:sz="4" w:space="0" w:color="auto"/>
              <w:right w:val="single" w:sz="4" w:space="0" w:color="auto"/>
            </w:tcBorders>
          </w:tcPr>
          <w:p w14:paraId="691EAC40" w14:textId="77777777" w:rsidR="00150332" w:rsidRDefault="00150332" w:rsidP="004C73BC">
            <w:pPr>
              <w:jc w:val="center"/>
              <w:rPr>
                <w:rFonts w:ascii="Arial Narrow" w:hAnsi="Arial Narrow"/>
                <w:sz w:val="10"/>
                <w:szCs w:val="10"/>
              </w:rPr>
            </w:pPr>
            <w:r>
              <w:rPr>
                <w:rFonts w:ascii="Arial Narrow" w:hAnsi="Arial Narrow"/>
                <w:sz w:val="10"/>
                <w:szCs w:val="10"/>
              </w:rPr>
              <w:t>Competencias</w:t>
            </w:r>
          </w:p>
        </w:tc>
        <w:tc>
          <w:tcPr>
            <w:tcW w:w="690" w:type="dxa"/>
            <w:tcBorders>
              <w:top w:val="single" w:sz="4" w:space="0" w:color="auto"/>
              <w:left w:val="single" w:sz="4" w:space="0" w:color="auto"/>
              <w:bottom w:val="single" w:sz="4" w:space="0" w:color="auto"/>
              <w:right w:val="single" w:sz="4" w:space="0" w:color="auto"/>
            </w:tcBorders>
          </w:tcPr>
          <w:p w14:paraId="58C31446" w14:textId="77777777" w:rsidR="00150332" w:rsidRDefault="00150332" w:rsidP="004C73BC">
            <w:pPr>
              <w:rPr>
                <w:rFonts w:ascii="Arial Narrow" w:hAnsi="Arial Narrow"/>
                <w:sz w:val="10"/>
                <w:szCs w:val="10"/>
              </w:rPr>
            </w:pPr>
            <w:r>
              <w:rPr>
                <w:rFonts w:ascii="Arial Narrow" w:hAnsi="Arial Narrow"/>
                <w:sz w:val="10"/>
                <w:szCs w:val="10"/>
              </w:rPr>
              <w:t>Resuelve problemas de cantidad</w:t>
            </w:r>
          </w:p>
        </w:tc>
        <w:tc>
          <w:tcPr>
            <w:tcW w:w="738" w:type="dxa"/>
            <w:tcBorders>
              <w:top w:val="single" w:sz="4" w:space="0" w:color="auto"/>
              <w:left w:val="single" w:sz="4" w:space="0" w:color="auto"/>
              <w:bottom w:val="single" w:sz="4" w:space="0" w:color="auto"/>
              <w:right w:val="single" w:sz="4" w:space="0" w:color="auto"/>
            </w:tcBorders>
          </w:tcPr>
          <w:p w14:paraId="4EEDB964" w14:textId="77777777" w:rsidR="00150332" w:rsidRDefault="00150332" w:rsidP="004C73BC">
            <w:pPr>
              <w:rPr>
                <w:rFonts w:ascii="Arial Narrow" w:hAnsi="Arial Narrow"/>
                <w:sz w:val="10"/>
                <w:szCs w:val="10"/>
              </w:rPr>
            </w:pPr>
            <w:r>
              <w:rPr>
                <w:rFonts w:ascii="Arial Narrow" w:hAnsi="Arial Narrow"/>
                <w:sz w:val="10"/>
                <w:szCs w:val="10"/>
              </w:rPr>
              <w:t>Resuelve problemas de forma, movimiento y</w:t>
            </w:r>
          </w:p>
          <w:p w14:paraId="10EE03C1" w14:textId="77777777" w:rsidR="00150332" w:rsidRDefault="00150332" w:rsidP="004C73BC">
            <w:pPr>
              <w:rPr>
                <w:rFonts w:ascii="Arial Narrow" w:hAnsi="Arial Narrow"/>
                <w:sz w:val="10"/>
                <w:szCs w:val="10"/>
              </w:rPr>
            </w:pPr>
            <w:r>
              <w:rPr>
                <w:rFonts w:ascii="Arial Narrow" w:hAnsi="Arial Narrow"/>
                <w:sz w:val="10"/>
                <w:szCs w:val="10"/>
              </w:rPr>
              <w:t>localización</w:t>
            </w: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612AF19" w14:textId="77777777" w:rsidR="00150332" w:rsidRDefault="00150332" w:rsidP="004C73BC">
            <w:pPr>
              <w:jc w:val="center"/>
              <w:rPr>
                <w:rFonts w:ascii="Arial Narrow" w:hAnsi="Arial Narrow"/>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5D41D75" w14:textId="77777777" w:rsidR="00150332" w:rsidRDefault="00150332" w:rsidP="004C73BC">
            <w:pPr>
              <w:jc w:val="center"/>
              <w:rPr>
                <w:rFonts w:ascii="Arial Narrow" w:hAnsi="Arial Narrow"/>
                <w:sz w:val="10"/>
                <w:szCs w:val="10"/>
              </w:rPr>
            </w:pPr>
          </w:p>
        </w:tc>
        <w:tc>
          <w:tcPr>
            <w:tcW w:w="854" w:type="dxa"/>
            <w:tcBorders>
              <w:top w:val="single" w:sz="4" w:space="0" w:color="auto"/>
              <w:left w:val="single" w:sz="4" w:space="0" w:color="auto"/>
              <w:bottom w:val="single" w:sz="4" w:space="0" w:color="auto"/>
              <w:right w:val="single" w:sz="4" w:space="0" w:color="auto"/>
            </w:tcBorders>
          </w:tcPr>
          <w:p w14:paraId="157B075E" w14:textId="77777777" w:rsidR="00150332" w:rsidRDefault="00150332" w:rsidP="004C73BC">
            <w:pPr>
              <w:jc w:val="center"/>
              <w:rPr>
                <w:rFonts w:ascii="Arial Narrow" w:hAnsi="Arial Narrow"/>
                <w:sz w:val="10"/>
                <w:szCs w:val="10"/>
              </w:rPr>
            </w:pPr>
            <w:r>
              <w:rPr>
                <w:rFonts w:ascii="Arial Narrow" w:hAnsi="Arial Narrow"/>
                <w:sz w:val="10"/>
                <w:szCs w:val="10"/>
              </w:rPr>
              <w:t>Competencias</w:t>
            </w:r>
          </w:p>
        </w:tc>
        <w:tc>
          <w:tcPr>
            <w:tcW w:w="690" w:type="dxa"/>
            <w:tcBorders>
              <w:top w:val="single" w:sz="4" w:space="0" w:color="auto"/>
              <w:left w:val="single" w:sz="4" w:space="0" w:color="auto"/>
              <w:bottom w:val="single" w:sz="4" w:space="0" w:color="auto"/>
              <w:right w:val="single" w:sz="4" w:space="0" w:color="auto"/>
            </w:tcBorders>
          </w:tcPr>
          <w:p w14:paraId="2BD67046" w14:textId="77777777" w:rsidR="00150332" w:rsidRDefault="00150332" w:rsidP="004C73BC">
            <w:pPr>
              <w:rPr>
                <w:rFonts w:ascii="Arial Narrow" w:hAnsi="Arial Narrow"/>
                <w:sz w:val="10"/>
                <w:szCs w:val="10"/>
              </w:rPr>
            </w:pPr>
            <w:r>
              <w:rPr>
                <w:rFonts w:ascii="Arial Narrow" w:hAnsi="Arial Narrow"/>
                <w:sz w:val="10"/>
                <w:szCs w:val="10"/>
              </w:rPr>
              <w:t>Resuelve problemas de cantidad</w:t>
            </w:r>
          </w:p>
        </w:tc>
        <w:tc>
          <w:tcPr>
            <w:tcW w:w="738" w:type="dxa"/>
            <w:tcBorders>
              <w:top w:val="single" w:sz="4" w:space="0" w:color="auto"/>
              <w:left w:val="single" w:sz="4" w:space="0" w:color="auto"/>
              <w:bottom w:val="single" w:sz="4" w:space="0" w:color="auto"/>
              <w:right w:val="single" w:sz="4" w:space="0" w:color="auto"/>
            </w:tcBorders>
          </w:tcPr>
          <w:p w14:paraId="5C9E0013" w14:textId="77777777" w:rsidR="00150332" w:rsidRDefault="00150332" w:rsidP="004C73BC">
            <w:pPr>
              <w:rPr>
                <w:rFonts w:ascii="Arial Narrow" w:hAnsi="Arial Narrow"/>
                <w:sz w:val="10"/>
                <w:szCs w:val="10"/>
              </w:rPr>
            </w:pPr>
            <w:r>
              <w:rPr>
                <w:rFonts w:ascii="Arial Narrow" w:hAnsi="Arial Narrow"/>
                <w:sz w:val="10"/>
                <w:szCs w:val="10"/>
              </w:rPr>
              <w:t>Resuelve problemas de forma, movimiento y</w:t>
            </w:r>
          </w:p>
          <w:p w14:paraId="3475C028" w14:textId="77777777" w:rsidR="00150332" w:rsidRDefault="00150332" w:rsidP="004C73BC">
            <w:pPr>
              <w:rPr>
                <w:rFonts w:ascii="Arial Narrow" w:hAnsi="Arial Narrow"/>
                <w:sz w:val="10"/>
                <w:szCs w:val="10"/>
              </w:rPr>
            </w:pPr>
            <w:r>
              <w:rPr>
                <w:rFonts w:ascii="Arial Narrow" w:hAnsi="Arial Narrow"/>
                <w:sz w:val="10"/>
                <w:szCs w:val="10"/>
              </w:rPr>
              <w:t>localización</w:t>
            </w: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4597D8C" w14:textId="77777777" w:rsidR="00150332" w:rsidRDefault="00150332" w:rsidP="004C73BC">
            <w:pPr>
              <w:jc w:val="center"/>
              <w:rPr>
                <w:rFonts w:ascii="Arial Narrow" w:hAnsi="Arial Narrow"/>
                <w:sz w:val="10"/>
                <w:szCs w:val="10"/>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832347C" w14:textId="77777777" w:rsidR="00150332" w:rsidRDefault="00150332" w:rsidP="004C73BC">
            <w:pPr>
              <w:jc w:val="center"/>
              <w:rPr>
                <w:rFonts w:ascii="Arial Narrow" w:hAnsi="Arial Narrow"/>
                <w:sz w:val="10"/>
                <w:szCs w:val="10"/>
              </w:rPr>
            </w:pPr>
          </w:p>
        </w:tc>
      </w:tr>
      <w:tr w:rsidR="00150332" w14:paraId="536E852A"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788C44DD"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383ABF28" w14:textId="77777777" w:rsidR="00150332" w:rsidRDefault="00150332" w:rsidP="004C73BC">
            <w:pPr>
              <w:rPr>
                <w:rFonts w:ascii="Arial Narrow" w:hAnsi="Arial Narrow"/>
                <w:sz w:val="14"/>
                <w:szCs w:val="14"/>
              </w:rPr>
            </w:pPr>
            <w:r>
              <w:rPr>
                <w:rFonts w:ascii="Arial Narrow" w:hAnsi="Arial Narrow"/>
                <w:sz w:val="14"/>
                <w:szCs w:val="14"/>
              </w:rPr>
              <w:t>3 años</w:t>
            </w:r>
          </w:p>
        </w:tc>
        <w:tc>
          <w:tcPr>
            <w:tcW w:w="689" w:type="dxa"/>
            <w:tcBorders>
              <w:top w:val="single" w:sz="4" w:space="0" w:color="auto"/>
              <w:left w:val="single" w:sz="4" w:space="0" w:color="auto"/>
              <w:bottom w:val="single" w:sz="4" w:space="0" w:color="auto"/>
              <w:right w:val="single" w:sz="4" w:space="0" w:color="auto"/>
            </w:tcBorders>
          </w:tcPr>
          <w:p w14:paraId="40C43886" w14:textId="77777777" w:rsidR="00150332" w:rsidRDefault="00150332" w:rsidP="004C73BC">
            <w:pPr>
              <w:rPr>
                <w:sz w:val="10"/>
                <w:szCs w:val="10"/>
              </w:rPr>
            </w:pPr>
          </w:p>
        </w:tc>
        <w:tc>
          <w:tcPr>
            <w:tcW w:w="737" w:type="dxa"/>
            <w:tcBorders>
              <w:top w:val="single" w:sz="4" w:space="0" w:color="auto"/>
              <w:left w:val="single" w:sz="4" w:space="0" w:color="auto"/>
              <w:bottom w:val="single" w:sz="4" w:space="0" w:color="auto"/>
              <w:right w:val="single" w:sz="4" w:space="0" w:color="auto"/>
            </w:tcBorders>
          </w:tcPr>
          <w:p w14:paraId="42B94219" w14:textId="77777777" w:rsidR="00150332" w:rsidRDefault="00150332" w:rsidP="004C73BC">
            <w:pPr>
              <w:rPr>
                <w:sz w:val="10"/>
                <w:szCs w:val="10"/>
              </w:rPr>
            </w:pPr>
          </w:p>
        </w:tc>
        <w:tc>
          <w:tcPr>
            <w:tcW w:w="57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829959E" w14:textId="77777777" w:rsidR="00150332" w:rsidRDefault="00150332" w:rsidP="004C73BC">
            <w:pPr>
              <w:rPr>
                <w:sz w:val="10"/>
                <w:szCs w:val="10"/>
              </w:rPr>
            </w:pPr>
          </w:p>
        </w:tc>
        <w:tc>
          <w:tcPr>
            <w:tcW w:w="65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E5DB4C0" w14:textId="77777777" w:rsidR="00150332" w:rsidRDefault="00150332" w:rsidP="004C73BC">
            <w:pPr>
              <w:rPr>
                <w:sz w:val="10"/>
                <w:szCs w:val="10"/>
              </w:rPr>
            </w:pPr>
          </w:p>
        </w:tc>
        <w:tc>
          <w:tcPr>
            <w:tcW w:w="853" w:type="dxa"/>
            <w:tcBorders>
              <w:top w:val="single" w:sz="4" w:space="0" w:color="auto"/>
              <w:left w:val="single" w:sz="4" w:space="0" w:color="auto"/>
              <w:bottom w:val="single" w:sz="4" w:space="0" w:color="auto"/>
              <w:right w:val="single" w:sz="4" w:space="0" w:color="auto"/>
            </w:tcBorders>
          </w:tcPr>
          <w:p w14:paraId="7BEC083B" w14:textId="77777777" w:rsidR="00150332" w:rsidRDefault="00150332" w:rsidP="004C73BC">
            <w:pPr>
              <w:rPr>
                <w:rFonts w:ascii="Arial Narrow" w:hAnsi="Arial Narrow"/>
                <w:sz w:val="14"/>
                <w:szCs w:val="14"/>
              </w:rPr>
            </w:pPr>
            <w:r>
              <w:rPr>
                <w:rFonts w:ascii="Arial Narrow" w:hAnsi="Arial Narrow"/>
                <w:sz w:val="14"/>
                <w:szCs w:val="14"/>
              </w:rPr>
              <w:t>3 años</w:t>
            </w:r>
          </w:p>
        </w:tc>
        <w:tc>
          <w:tcPr>
            <w:tcW w:w="690" w:type="dxa"/>
            <w:tcBorders>
              <w:top w:val="single" w:sz="4" w:space="0" w:color="auto"/>
              <w:left w:val="single" w:sz="4" w:space="0" w:color="auto"/>
              <w:bottom w:val="single" w:sz="4" w:space="0" w:color="auto"/>
              <w:right w:val="single" w:sz="4" w:space="0" w:color="auto"/>
            </w:tcBorders>
          </w:tcPr>
          <w:p w14:paraId="2904C183"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36807EA8"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A87B21E"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2C926DA"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39E46013" w14:textId="77777777" w:rsidR="00150332" w:rsidRDefault="00150332" w:rsidP="004C73BC">
            <w:pPr>
              <w:rPr>
                <w:rFonts w:ascii="Arial Narrow" w:hAnsi="Arial Narrow"/>
                <w:sz w:val="14"/>
                <w:szCs w:val="14"/>
              </w:rPr>
            </w:pPr>
            <w:r>
              <w:rPr>
                <w:rFonts w:ascii="Arial Narrow" w:hAnsi="Arial Narrow"/>
                <w:sz w:val="14"/>
                <w:szCs w:val="14"/>
              </w:rPr>
              <w:t>3 años</w:t>
            </w:r>
          </w:p>
        </w:tc>
        <w:tc>
          <w:tcPr>
            <w:tcW w:w="690" w:type="dxa"/>
            <w:tcBorders>
              <w:top w:val="single" w:sz="4" w:space="0" w:color="auto"/>
              <w:left w:val="single" w:sz="4" w:space="0" w:color="auto"/>
              <w:bottom w:val="single" w:sz="4" w:space="0" w:color="auto"/>
              <w:right w:val="single" w:sz="4" w:space="0" w:color="auto"/>
            </w:tcBorders>
          </w:tcPr>
          <w:p w14:paraId="09467B71"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6FFA5CEA"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2CB660E"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0171A68"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115CA9E0" w14:textId="77777777" w:rsidR="00150332" w:rsidRDefault="00150332" w:rsidP="004C73BC">
            <w:pPr>
              <w:rPr>
                <w:rFonts w:ascii="Arial Narrow" w:hAnsi="Arial Narrow"/>
                <w:sz w:val="14"/>
                <w:szCs w:val="14"/>
              </w:rPr>
            </w:pPr>
            <w:r>
              <w:rPr>
                <w:rFonts w:ascii="Arial Narrow" w:hAnsi="Arial Narrow"/>
                <w:sz w:val="14"/>
                <w:szCs w:val="14"/>
              </w:rPr>
              <w:t>3 años</w:t>
            </w:r>
          </w:p>
        </w:tc>
        <w:tc>
          <w:tcPr>
            <w:tcW w:w="690" w:type="dxa"/>
            <w:tcBorders>
              <w:top w:val="single" w:sz="4" w:space="0" w:color="auto"/>
              <w:left w:val="single" w:sz="4" w:space="0" w:color="auto"/>
              <w:bottom w:val="single" w:sz="4" w:space="0" w:color="auto"/>
              <w:right w:val="single" w:sz="4" w:space="0" w:color="auto"/>
            </w:tcBorders>
          </w:tcPr>
          <w:p w14:paraId="2AEDC2A8"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7E5164B6"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391A543" w14:textId="77777777" w:rsidR="00150332" w:rsidRDefault="00150332" w:rsidP="004C73BC">
            <w:pPr>
              <w:rPr>
                <w:sz w:val="10"/>
                <w:szCs w:val="10"/>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57DBAA7" w14:textId="77777777" w:rsidR="00150332" w:rsidRDefault="00150332" w:rsidP="004C73BC">
            <w:pPr>
              <w:rPr>
                <w:sz w:val="10"/>
                <w:szCs w:val="10"/>
              </w:rPr>
            </w:pPr>
          </w:p>
        </w:tc>
      </w:tr>
      <w:tr w:rsidR="00150332" w14:paraId="7E5AB4A8"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51F776B2"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1D916DB9" w14:textId="77777777" w:rsidR="00150332" w:rsidRDefault="00150332" w:rsidP="004C73BC">
            <w:pPr>
              <w:rPr>
                <w:rFonts w:ascii="Arial Narrow" w:hAnsi="Arial Narrow"/>
                <w:sz w:val="14"/>
                <w:szCs w:val="14"/>
              </w:rPr>
            </w:pPr>
            <w:r>
              <w:rPr>
                <w:rFonts w:ascii="Arial Narrow" w:hAnsi="Arial Narrow"/>
                <w:sz w:val="14"/>
                <w:szCs w:val="14"/>
              </w:rPr>
              <w:t>4 años</w:t>
            </w:r>
          </w:p>
        </w:tc>
        <w:tc>
          <w:tcPr>
            <w:tcW w:w="689" w:type="dxa"/>
            <w:tcBorders>
              <w:top w:val="single" w:sz="4" w:space="0" w:color="auto"/>
              <w:left w:val="single" w:sz="4" w:space="0" w:color="auto"/>
              <w:bottom w:val="single" w:sz="4" w:space="0" w:color="auto"/>
              <w:right w:val="single" w:sz="4" w:space="0" w:color="auto"/>
            </w:tcBorders>
          </w:tcPr>
          <w:p w14:paraId="6F2B0AA0" w14:textId="77777777" w:rsidR="00150332" w:rsidRDefault="00150332" w:rsidP="004C73BC">
            <w:pPr>
              <w:rPr>
                <w:sz w:val="10"/>
                <w:szCs w:val="10"/>
              </w:rPr>
            </w:pPr>
          </w:p>
        </w:tc>
        <w:tc>
          <w:tcPr>
            <w:tcW w:w="737" w:type="dxa"/>
            <w:tcBorders>
              <w:top w:val="single" w:sz="4" w:space="0" w:color="auto"/>
              <w:left w:val="single" w:sz="4" w:space="0" w:color="auto"/>
              <w:bottom w:val="single" w:sz="4" w:space="0" w:color="auto"/>
              <w:right w:val="single" w:sz="4" w:space="0" w:color="auto"/>
            </w:tcBorders>
          </w:tcPr>
          <w:p w14:paraId="614393B5" w14:textId="77777777" w:rsidR="00150332" w:rsidRDefault="00150332" w:rsidP="004C73BC">
            <w:pPr>
              <w:rPr>
                <w:sz w:val="10"/>
                <w:szCs w:val="10"/>
              </w:rPr>
            </w:pPr>
          </w:p>
        </w:tc>
        <w:tc>
          <w:tcPr>
            <w:tcW w:w="57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886830F" w14:textId="77777777" w:rsidR="00150332" w:rsidRDefault="00150332" w:rsidP="004C73BC">
            <w:pPr>
              <w:rPr>
                <w:sz w:val="10"/>
                <w:szCs w:val="10"/>
              </w:rPr>
            </w:pPr>
          </w:p>
        </w:tc>
        <w:tc>
          <w:tcPr>
            <w:tcW w:w="65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B5EBD66" w14:textId="77777777" w:rsidR="00150332" w:rsidRDefault="00150332" w:rsidP="004C73BC">
            <w:pPr>
              <w:rPr>
                <w:sz w:val="10"/>
                <w:szCs w:val="10"/>
              </w:rPr>
            </w:pPr>
          </w:p>
        </w:tc>
        <w:tc>
          <w:tcPr>
            <w:tcW w:w="853" w:type="dxa"/>
            <w:tcBorders>
              <w:top w:val="single" w:sz="4" w:space="0" w:color="auto"/>
              <w:left w:val="single" w:sz="4" w:space="0" w:color="auto"/>
              <w:bottom w:val="single" w:sz="4" w:space="0" w:color="auto"/>
              <w:right w:val="single" w:sz="4" w:space="0" w:color="auto"/>
            </w:tcBorders>
          </w:tcPr>
          <w:p w14:paraId="5C94E212" w14:textId="77777777" w:rsidR="00150332" w:rsidRDefault="00150332" w:rsidP="004C73BC">
            <w:pPr>
              <w:rPr>
                <w:rFonts w:ascii="Arial Narrow" w:hAnsi="Arial Narrow"/>
                <w:sz w:val="14"/>
                <w:szCs w:val="14"/>
              </w:rPr>
            </w:pPr>
            <w:r>
              <w:rPr>
                <w:rFonts w:ascii="Arial Narrow" w:hAnsi="Arial Narrow"/>
                <w:sz w:val="14"/>
                <w:szCs w:val="14"/>
              </w:rPr>
              <w:t>4 años</w:t>
            </w:r>
          </w:p>
        </w:tc>
        <w:tc>
          <w:tcPr>
            <w:tcW w:w="690" w:type="dxa"/>
            <w:tcBorders>
              <w:top w:val="single" w:sz="4" w:space="0" w:color="auto"/>
              <w:left w:val="single" w:sz="4" w:space="0" w:color="auto"/>
              <w:bottom w:val="single" w:sz="4" w:space="0" w:color="auto"/>
              <w:right w:val="single" w:sz="4" w:space="0" w:color="auto"/>
            </w:tcBorders>
          </w:tcPr>
          <w:p w14:paraId="56B1BB95"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7B76244F"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E5BDB17"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4F0ECE1"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49BC4064" w14:textId="77777777" w:rsidR="00150332" w:rsidRDefault="00150332" w:rsidP="004C73BC">
            <w:pPr>
              <w:rPr>
                <w:rFonts w:ascii="Arial Narrow" w:hAnsi="Arial Narrow"/>
                <w:sz w:val="14"/>
                <w:szCs w:val="14"/>
              </w:rPr>
            </w:pPr>
            <w:r>
              <w:rPr>
                <w:rFonts w:ascii="Arial Narrow" w:hAnsi="Arial Narrow"/>
                <w:sz w:val="14"/>
                <w:szCs w:val="14"/>
              </w:rPr>
              <w:t>4 años</w:t>
            </w:r>
          </w:p>
        </w:tc>
        <w:tc>
          <w:tcPr>
            <w:tcW w:w="690" w:type="dxa"/>
            <w:tcBorders>
              <w:top w:val="single" w:sz="4" w:space="0" w:color="auto"/>
              <w:left w:val="single" w:sz="4" w:space="0" w:color="auto"/>
              <w:bottom w:val="single" w:sz="4" w:space="0" w:color="auto"/>
              <w:right w:val="single" w:sz="4" w:space="0" w:color="auto"/>
            </w:tcBorders>
          </w:tcPr>
          <w:p w14:paraId="55FF0F33"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34F6ED52"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FFB3BCD"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4321F95"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71F2778F" w14:textId="77777777" w:rsidR="00150332" w:rsidRDefault="00150332" w:rsidP="004C73BC">
            <w:pPr>
              <w:rPr>
                <w:rFonts w:ascii="Arial Narrow" w:hAnsi="Arial Narrow"/>
                <w:sz w:val="14"/>
                <w:szCs w:val="14"/>
              </w:rPr>
            </w:pPr>
            <w:r>
              <w:rPr>
                <w:rFonts w:ascii="Arial Narrow" w:hAnsi="Arial Narrow"/>
                <w:sz w:val="14"/>
                <w:szCs w:val="14"/>
              </w:rPr>
              <w:t>4 años</w:t>
            </w:r>
          </w:p>
        </w:tc>
        <w:tc>
          <w:tcPr>
            <w:tcW w:w="690" w:type="dxa"/>
            <w:tcBorders>
              <w:top w:val="single" w:sz="4" w:space="0" w:color="auto"/>
              <w:left w:val="single" w:sz="4" w:space="0" w:color="auto"/>
              <w:bottom w:val="single" w:sz="4" w:space="0" w:color="auto"/>
              <w:right w:val="single" w:sz="4" w:space="0" w:color="auto"/>
            </w:tcBorders>
          </w:tcPr>
          <w:p w14:paraId="7DE1A062"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53D2BE1F"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6D4821A" w14:textId="77777777" w:rsidR="00150332" w:rsidRDefault="00150332" w:rsidP="004C73BC">
            <w:pPr>
              <w:rPr>
                <w:sz w:val="10"/>
                <w:szCs w:val="10"/>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1900D4B" w14:textId="77777777" w:rsidR="00150332" w:rsidRDefault="00150332" w:rsidP="004C73BC">
            <w:pPr>
              <w:rPr>
                <w:sz w:val="10"/>
                <w:szCs w:val="10"/>
              </w:rPr>
            </w:pPr>
          </w:p>
        </w:tc>
      </w:tr>
      <w:tr w:rsidR="00150332" w14:paraId="40507DDD"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78D19CFF"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1C80C82B" w14:textId="77777777" w:rsidR="00150332" w:rsidRDefault="00150332" w:rsidP="004C73BC">
            <w:pPr>
              <w:rPr>
                <w:rFonts w:ascii="Arial Narrow" w:hAnsi="Arial Narrow"/>
                <w:sz w:val="14"/>
                <w:szCs w:val="14"/>
              </w:rPr>
            </w:pPr>
            <w:r>
              <w:rPr>
                <w:rFonts w:ascii="Arial Narrow" w:hAnsi="Arial Narrow"/>
                <w:sz w:val="14"/>
                <w:szCs w:val="14"/>
              </w:rPr>
              <w:t>5 años</w:t>
            </w:r>
          </w:p>
        </w:tc>
        <w:tc>
          <w:tcPr>
            <w:tcW w:w="689" w:type="dxa"/>
            <w:tcBorders>
              <w:top w:val="single" w:sz="4" w:space="0" w:color="auto"/>
              <w:left w:val="single" w:sz="4" w:space="0" w:color="auto"/>
              <w:bottom w:val="single" w:sz="4" w:space="0" w:color="auto"/>
              <w:right w:val="single" w:sz="4" w:space="0" w:color="auto"/>
            </w:tcBorders>
          </w:tcPr>
          <w:p w14:paraId="138BD1E5" w14:textId="77777777" w:rsidR="00150332" w:rsidRDefault="00150332" w:rsidP="004C73BC">
            <w:pPr>
              <w:rPr>
                <w:sz w:val="10"/>
                <w:szCs w:val="10"/>
              </w:rPr>
            </w:pPr>
          </w:p>
        </w:tc>
        <w:tc>
          <w:tcPr>
            <w:tcW w:w="737" w:type="dxa"/>
            <w:tcBorders>
              <w:top w:val="single" w:sz="4" w:space="0" w:color="auto"/>
              <w:left w:val="single" w:sz="4" w:space="0" w:color="auto"/>
              <w:bottom w:val="single" w:sz="4" w:space="0" w:color="auto"/>
              <w:right w:val="single" w:sz="4" w:space="0" w:color="auto"/>
            </w:tcBorders>
          </w:tcPr>
          <w:p w14:paraId="76000179" w14:textId="77777777" w:rsidR="00150332" w:rsidRDefault="00150332" w:rsidP="004C73BC">
            <w:pPr>
              <w:rPr>
                <w:sz w:val="10"/>
                <w:szCs w:val="10"/>
              </w:rPr>
            </w:pPr>
          </w:p>
        </w:tc>
        <w:tc>
          <w:tcPr>
            <w:tcW w:w="57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9458381" w14:textId="77777777" w:rsidR="00150332" w:rsidRDefault="00150332" w:rsidP="004C73BC">
            <w:pPr>
              <w:rPr>
                <w:sz w:val="10"/>
                <w:szCs w:val="10"/>
              </w:rPr>
            </w:pPr>
          </w:p>
        </w:tc>
        <w:tc>
          <w:tcPr>
            <w:tcW w:w="65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AD2D223" w14:textId="77777777" w:rsidR="00150332" w:rsidRDefault="00150332" w:rsidP="004C73BC">
            <w:pPr>
              <w:rPr>
                <w:sz w:val="10"/>
                <w:szCs w:val="10"/>
              </w:rPr>
            </w:pPr>
          </w:p>
        </w:tc>
        <w:tc>
          <w:tcPr>
            <w:tcW w:w="853" w:type="dxa"/>
            <w:tcBorders>
              <w:top w:val="single" w:sz="4" w:space="0" w:color="auto"/>
              <w:left w:val="single" w:sz="4" w:space="0" w:color="auto"/>
              <w:bottom w:val="single" w:sz="4" w:space="0" w:color="auto"/>
              <w:right w:val="single" w:sz="4" w:space="0" w:color="auto"/>
            </w:tcBorders>
          </w:tcPr>
          <w:p w14:paraId="04D486AC" w14:textId="77777777" w:rsidR="00150332" w:rsidRDefault="00150332" w:rsidP="004C73BC">
            <w:pPr>
              <w:rPr>
                <w:rFonts w:ascii="Arial Narrow" w:hAnsi="Arial Narrow"/>
                <w:sz w:val="14"/>
                <w:szCs w:val="14"/>
              </w:rPr>
            </w:pPr>
            <w:r>
              <w:rPr>
                <w:rFonts w:ascii="Arial Narrow" w:hAnsi="Arial Narrow"/>
                <w:sz w:val="14"/>
                <w:szCs w:val="14"/>
              </w:rPr>
              <w:t>5 años</w:t>
            </w:r>
          </w:p>
        </w:tc>
        <w:tc>
          <w:tcPr>
            <w:tcW w:w="690" w:type="dxa"/>
            <w:tcBorders>
              <w:top w:val="single" w:sz="4" w:space="0" w:color="auto"/>
              <w:left w:val="single" w:sz="4" w:space="0" w:color="auto"/>
              <w:bottom w:val="single" w:sz="4" w:space="0" w:color="auto"/>
              <w:right w:val="single" w:sz="4" w:space="0" w:color="auto"/>
            </w:tcBorders>
          </w:tcPr>
          <w:p w14:paraId="683F34FF"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5BE10389"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25183FF"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C41B6AF"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300A4ABE" w14:textId="77777777" w:rsidR="00150332" w:rsidRDefault="00150332" w:rsidP="004C73BC">
            <w:pPr>
              <w:rPr>
                <w:rFonts w:ascii="Arial Narrow" w:hAnsi="Arial Narrow"/>
                <w:sz w:val="14"/>
                <w:szCs w:val="14"/>
              </w:rPr>
            </w:pPr>
            <w:r>
              <w:rPr>
                <w:rFonts w:ascii="Arial Narrow" w:hAnsi="Arial Narrow"/>
                <w:sz w:val="14"/>
                <w:szCs w:val="14"/>
              </w:rPr>
              <w:t>5 años</w:t>
            </w:r>
          </w:p>
        </w:tc>
        <w:tc>
          <w:tcPr>
            <w:tcW w:w="690" w:type="dxa"/>
            <w:tcBorders>
              <w:top w:val="single" w:sz="4" w:space="0" w:color="auto"/>
              <w:left w:val="single" w:sz="4" w:space="0" w:color="auto"/>
              <w:bottom w:val="single" w:sz="4" w:space="0" w:color="auto"/>
              <w:right w:val="single" w:sz="4" w:space="0" w:color="auto"/>
            </w:tcBorders>
          </w:tcPr>
          <w:p w14:paraId="15E2158C"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1D614A05"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8615119"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870F72A"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70C6B9E1" w14:textId="77777777" w:rsidR="00150332" w:rsidRDefault="00150332" w:rsidP="004C73BC">
            <w:pPr>
              <w:rPr>
                <w:rFonts w:ascii="Arial Narrow" w:hAnsi="Arial Narrow"/>
                <w:sz w:val="14"/>
                <w:szCs w:val="14"/>
              </w:rPr>
            </w:pPr>
            <w:r>
              <w:rPr>
                <w:rFonts w:ascii="Arial Narrow" w:hAnsi="Arial Narrow"/>
                <w:sz w:val="14"/>
                <w:szCs w:val="14"/>
              </w:rPr>
              <w:t>5 años</w:t>
            </w:r>
          </w:p>
        </w:tc>
        <w:tc>
          <w:tcPr>
            <w:tcW w:w="690" w:type="dxa"/>
            <w:tcBorders>
              <w:top w:val="single" w:sz="4" w:space="0" w:color="auto"/>
              <w:left w:val="single" w:sz="4" w:space="0" w:color="auto"/>
              <w:bottom w:val="single" w:sz="4" w:space="0" w:color="auto"/>
              <w:right w:val="single" w:sz="4" w:space="0" w:color="auto"/>
            </w:tcBorders>
          </w:tcPr>
          <w:p w14:paraId="12D5F2B7"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34CD0144"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7B65CAE" w14:textId="77777777" w:rsidR="00150332" w:rsidRDefault="00150332" w:rsidP="004C73BC">
            <w:pPr>
              <w:rPr>
                <w:sz w:val="10"/>
                <w:szCs w:val="10"/>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A0E43EB" w14:textId="77777777" w:rsidR="00150332" w:rsidRDefault="00150332" w:rsidP="004C73BC">
            <w:pPr>
              <w:rPr>
                <w:sz w:val="10"/>
                <w:szCs w:val="10"/>
              </w:rPr>
            </w:pPr>
          </w:p>
        </w:tc>
      </w:tr>
      <w:tr w:rsidR="00150332" w14:paraId="2C41F973" w14:textId="77777777" w:rsidTr="004C73BC">
        <w:trPr>
          <w:trHeight w:val="242"/>
        </w:trPr>
        <w:tc>
          <w:tcPr>
            <w:tcW w:w="426" w:type="dxa"/>
            <w:vMerge/>
            <w:tcBorders>
              <w:top w:val="single" w:sz="4" w:space="0" w:color="auto"/>
              <w:left w:val="single" w:sz="4" w:space="0" w:color="auto"/>
              <w:bottom w:val="single" w:sz="4" w:space="0" w:color="auto"/>
              <w:right w:val="single" w:sz="4" w:space="0" w:color="auto"/>
            </w:tcBorders>
          </w:tcPr>
          <w:p w14:paraId="6AF96BE9" w14:textId="77777777" w:rsidR="00150332" w:rsidRDefault="00150332" w:rsidP="004C73BC">
            <w:pPr>
              <w:rPr>
                <w:rFonts w:ascii="Arial Narrow" w:hAnsi="Arial Narrow"/>
                <w:sz w:val="10"/>
                <w:szCs w:val="10"/>
              </w:rPr>
            </w:pPr>
          </w:p>
        </w:tc>
        <w:tc>
          <w:tcPr>
            <w:tcW w:w="1399" w:type="dxa"/>
            <w:tcBorders>
              <w:top w:val="single" w:sz="4" w:space="0" w:color="auto"/>
              <w:left w:val="single" w:sz="4" w:space="0" w:color="auto"/>
              <w:bottom w:val="single" w:sz="4" w:space="0" w:color="auto"/>
              <w:right w:val="single" w:sz="4" w:space="0" w:color="auto"/>
            </w:tcBorders>
          </w:tcPr>
          <w:p w14:paraId="7DADC7AC" w14:textId="77777777" w:rsidR="00150332" w:rsidRDefault="00150332" w:rsidP="004C73BC">
            <w:pPr>
              <w:rPr>
                <w:rFonts w:ascii="Arial Narrow" w:hAnsi="Arial Narrow"/>
                <w:b/>
                <w:sz w:val="14"/>
                <w:szCs w:val="14"/>
              </w:rPr>
            </w:pPr>
            <w:r>
              <w:rPr>
                <w:rFonts w:ascii="Arial Narrow" w:hAnsi="Arial Narrow"/>
                <w:b/>
                <w:sz w:val="14"/>
                <w:szCs w:val="14"/>
              </w:rPr>
              <w:t>TOTAL</w:t>
            </w:r>
          </w:p>
        </w:tc>
        <w:tc>
          <w:tcPr>
            <w:tcW w:w="689" w:type="dxa"/>
            <w:tcBorders>
              <w:top w:val="single" w:sz="4" w:space="0" w:color="auto"/>
              <w:left w:val="single" w:sz="4" w:space="0" w:color="auto"/>
              <w:bottom w:val="single" w:sz="4" w:space="0" w:color="auto"/>
              <w:right w:val="single" w:sz="4" w:space="0" w:color="auto"/>
            </w:tcBorders>
          </w:tcPr>
          <w:p w14:paraId="0ED1FF68" w14:textId="77777777" w:rsidR="00150332" w:rsidRDefault="00150332" w:rsidP="004C73BC">
            <w:pPr>
              <w:rPr>
                <w:sz w:val="10"/>
                <w:szCs w:val="10"/>
              </w:rPr>
            </w:pPr>
          </w:p>
        </w:tc>
        <w:tc>
          <w:tcPr>
            <w:tcW w:w="737" w:type="dxa"/>
            <w:tcBorders>
              <w:top w:val="single" w:sz="4" w:space="0" w:color="auto"/>
              <w:left w:val="single" w:sz="4" w:space="0" w:color="auto"/>
              <w:bottom w:val="single" w:sz="4" w:space="0" w:color="auto"/>
              <w:right w:val="single" w:sz="4" w:space="0" w:color="auto"/>
            </w:tcBorders>
          </w:tcPr>
          <w:p w14:paraId="293FFE3E" w14:textId="77777777" w:rsidR="00150332" w:rsidRDefault="00150332" w:rsidP="004C73BC">
            <w:pPr>
              <w:rPr>
                <w:sz w:val="10"/>
                <w:szCs w:val="10"/>
              </w:rPr>
            </w:pPr>
          </w:p>
        </w:tc>
        <w:tc>
          <w:tcPr>
            <w:tcW w:w="57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709529D" w14:textId="77777777" w:rsidR="00150332" w:rsidRDefault="00150332" w:rsidP="004C73BC">
            <w:pPr>
              <w:rPr>
                <w:sz w:val="10"/>
                <w:szCs w:val="10"/>
              </w:rPr>
            </w:pPr>
          </w:p>
        </w:tc>
        <w:tc>
          <w:tcPr>
            <w:tcW w:w="65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BB30C74" w14:textId="77777777" w:rsidR="00150332" w:rsidRDefault="00150332" w:rsidP="004C73BC">
            <w:pPr>
              <w:rPr>
                <w:sz w:val="10"/>
                <w:szCs w:val="10"/>
              </w:rPr>
            </w:pPr>
          </w:p>
        </w:tc>
        <w:tc>
          <w:tcPr>
            <w:tcW w:w="853" w:type="dxa"/>
            <w:tcBorders>
              <w:top w:val="single" w:sz="4" w:space="0" w:color="auto"/>
              <w:left w:val="single" w:sz="4" w:space="0" w:color="auto"/>
              <w:bottom w:val="single" w:sz="4" w:space="0" w:color="auto"/>
              <w:right w:val="single" w:sz="4" w:space="0" w:color="auto"/>
            </w:tcBorders>
          </w:tcPr>
          <w:p w14:paraId="7EF1998D" w14:textId="77777777" w:rsidR="00150332" w:rsidRDefault="00150332" w:rsidP="004C73BC">
            <w:pPr>
              <w:rPr>
                <w:rFonts w:ascii="Arial Narrow" w:hAnsi="Arial Narrow"/>
                <w:b/>
                <w:sz w:val="14"/>
                <w:szCs w:val="14"/>
              </w:rPr>
            </w:pPr>
            <w:r>
              <w:rPr>
                <w:rFonts w:ascii="Arial Narrow" w:hAnsi="Arial Narrow"/>
                <w:b/>
                <w:sz w:val="14"/>
                <w:szCs w:val="14"/>
              </w:rPr>
              <w:t>TOTAL</w:t>
            </w:r>
          </w:p>
        </w:tc>
        <w:tc>
          <w:tcPr>
            <w:tcW w:w="690" w:type="dxa"/>
            <w:tcBorders>
              <w:top w:val="single" w:sz="4" w:space="0" w:color="auto"/>
              <w:left w:val="single" w:sz="4" w:space="0" w:color="auto"/>
              <w:bottom w:val="single" w:sz="4" w:space="0" w:color="auto"/>
              <w:right w:val="single" w:sz="4" w:space="0" w:color="auto"/>
            </w:tcBorders>
          </w:tcPr>
          <w:p w14:paraId="159CA724"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35C4DFBA"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CC7BFA1"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60F7441"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49EBC99D" w14:textId="77777777" w:rsidR="00150332" w:rsidRDefault="00150332" w:rsidP="004C73BC">
            <w:pPr>
              <w:rPr>
                <w:rFonts w:ascii="Arial Narrow" w:hAnsi="Arial Narrow"/>
                <w:b/>
                <w:sz w:val="14"/>
                <w:szCs w:val="14"/>
              </w:rPr>
            </w:pPr>
            <w:r>
              <w:rPr>
                <w:rFonts w:ascii="Arial Narrow" w:hAnsi="Arial Narrow"/>
                <w:b/>
                <w:sz w:val="14"/>
                <w:szCs w:val="14"/>
              </w:rPr>
              <w:t>TOTAL</w:t>
            </w:r>
          </w:p>
        </w:tc>
        <w:tc>
          <w:tcPr>
            <w:tcW w:w="690" w:type="dxa"/>
            <w:tcBorders>
              <w:top w:val="single" w:sz="4" w:space="0" w:color="auto"/>
              <w:left w:val="single" w:sz="4" w:space="0" w:color="auto"/>
              <w:bottom w:val="single" w:sz="4" w:space="0" w:color="auto"/>
              <w:right w:val="single" w:sz="4" w:space="0" w:color="auto"/>
            </w:tcBorders>
          </w:tcPr>
          <w:p w14:paraId="75A26A5E"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72D78C49"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22DBB56" w14:textId="77777777" w:rsidR="00150332" w:rsidRDefault="00150332" w:rsidP="004C73BC">
            <w:pPr>
              <w:rPr>
                <w:sz w:val="10"/>
                <w:szCs w:val="10"/>
              </w:rPr>
            </w:pPr>
          </w:p>
        </w:tc>
        <w:tc>
          <w:tcPr>
            <w:tcW w:w="66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F78C4F5" w14:textId="77777777" w:rsidR="00150332" w:rsidRDefault="00150332" w:rsidP="004C73BC">
            <w:pPr>
              <w:rPr>
                <w:sz w:val="10"/>
                <w:szCs w:val="10"/>
              </w:rPr>
            </w:pPr>
          </w:p>
        </w:tc>
        <w:tc>
          <w:tcPr>
            <w:tcW w:w="854" w:type="dxa"/>
            <w:tcBorders>
              <w:top w:val="single" w:sz="4" w:space="0" w:color="auto"/>
              <w:left w:val="single" w:sz="4" w:space="0" w:color="auto"/>
              <w:bottom w:val="single" w:sz="4" w:space="0" w:color="auto"/>
              <w:right w:val="single" w:sz="4" w:space="0" w:color="auto"/>
            </w:tcBorders>
          </w:tcPr>
          <w:p w14:paraId="1728C85E" w14:textId="77777777" w:rsidR="00150332" w:rsidRDefault="00150332" w:rsidP="004C73BC">
            <w:pPr>
              <w:rPr>
                <w:rFonts w:ascii="Arial Narrow" w:hAnsi="Arial Narrow"/>
                <w:b/>
                <w:sz w:val="14"/>
                <w:szCs w:val="14"/>
              </w:rPr>
            </w:pPr>
            <w:r>
              <w:rPr>
                <w:rFonts w:ascii="Arial Narrow" w:hAnsi="Arial Narrow"/>
                <w:b/>
                <w:sz w:val="14"/>
                <w:szCs w:val="14"/>
              </w:rPr>
              <w:t>TOTAL</w:t>
            </w:r>
          </w:p>
        </w:tc>
        <w:tc>
          <w:tcPr>
            <w:tcW w:w="690" w:type="dxa"/>
            <w:tcBorders>
              <w:top w:val="single" w:sz="4" w:space="0" w:color="auto"/>
              <w:left w:val="single" w:sz="4" w:space="0" w:color="auto"/>
              <w:bottom w:val="single" w:sz="4" w:space="0" w:color="auto"/>
              <w:right w:val="single" w:sz="4" w:space="0" w:color="auto"/>
            </w:tcBorders>
          </w:tcPr>
          <w:p w14:paraId="129B7E11" w14:textId="77777777" w:rsidR="00150332" w:rsidRDefault="00150332" w:rsidP="004C73BC">
            <w:pPr>
              <w:rPr>
                <w:sz w:val="10"/>
                <w:szCs w:val="10"/>
              </w:rPr>
            </w:pPr>
          </w:p>
        </w:tc>
        <w:tc>
          <w:tcPr>
            <w:tcW w:w="738" w:type="dxa"/>
            <w:tcBorders>
              <w:top w:val="single" w:sz="4" w:space="0" w:color="auto"/>
              <w:left w:val="single" w:sz="4" w:space="0" w:color="auto"/>
              <w:bottom w:val="single" w:sz="4" w:space="0" w:color="auto"/>
              <w:right w:val="single" w:sz="4" w:space="0" w:color="auto"/>
            </w:tcBorders>
          </w:tcPr>
          <w:p w14:paraId="72400353" w14:textId="77777777" w:rsidR="00150332" w:rsidRDefault="00150332" w:rsidP="004C73BC">
            <w:pPr>
              <w:rPr>
                <w:sz w:val="10"/>
                <w:szCs w:val="10"/>
              </w:rPr>
            </w:pPr>
          </w:p>
        </w:tc>
        <w:tc>
          <w:tcPr>
            <w:tcW w:w="60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CCC8D5A" w14:textId="77777777" w:rsidR="00150332" w:rsidRDefault="00150332" w:rsidP="004C73BC">
            <w:pPr>
              <w:rPr>
                <w:sz w:val="10"/>
                <w:szCs w:val="10"/>
              </w:rPr>
            </w:pPr>
          </w:p>
        </w:tc>
        <w:tc>
          <w:tcPr>
            <w:tcW w:w="992" w:type="dxa"/>
            <w:tcBorders>
              <w:top w:val="single" w:sz="4" w:space="0" w:color="auto"/>
              <w:left w:val="single" w:sz="4" w:space="0" w:color="auto"/>
            </w:tcBorders>
            <w:shd w:val="clear" w:color="auto" w:fill="BFBFBF" w:themeFill="background1" w:themeFillShade="BF"/>
          </w:tcPr>
          <w:p w14:paraId="6E577575" w14:textId="77777777" w:rsidR="00150332" w:rsidRDefault="00150332" w:rsidP="004C73BC">
            <w:pPr>
              <w:rPr>
                <w:sz w:val="10"/>
                <w:szCs w:val="10"/>
              </w:rPr>
            </w:pPr>
          </w:p>
        </w:tc>
      </w:tr>
    </w:tbl>
    <w:p w14:paraId="55F4AE1A" w14:textId="77777777" w:rsidR="00150332" w:rsidRDefault="00150332" w:rsidP="00150332">
      <w:pPr>
        <w:ind w:hanging="284"/>
      </w:pPr>
    </w:p>
    <w:p w14:paraId="3D03E542" w14:textId="77777777" w:rsidR="00150332" w:rsidRDefault="00150332">
      <w:pPr>
        <w:rPr>
          <w:lang w:val="es-ES"/>
        </w:rPr>
      </w:pPr>
    </w:p>
    <w:p w14:paraId="7346B47F" w14:textId="77777777" w:rsidR="00150332" w:rsidRDefault="00150332">
      <w:pPr>
        <w:rPr>
          <w:lang w:val="es-ES"/>
        </w:rPr>
      </w:pPr>
    </w:p>
    <w:p w14:paraId="347D0395" w14:textId="77777777" w:rsidR="00150332" w:rsidRDefault="00150332">
      <w:pPr>
        <w:rPr>
          <w:lang w:val="es-ES"/>
        </w:rPr>
      </w:pPr>
    </w:p>
    <w:p w14:paraId="6D8175B6" w14:textId="77777777" w:rsidR="00150332" w:rsidRDefault="00150332">
      <w:pPr>
        <w:rPr>
          <w:lang w:val="es-ES"/>
        </w:rPr>
      </w:pPr>
    </w:p>
    <w:p w14:paraId="3D5A5B18" w14:textId="26B14A8D" w:rsidR="00A376D4" w:rsidRPr="00150332" w:rsidRDefault="00A376D4" w:rsidP="00150332">
      <w:pPr>
        <w:jc w:val="center"/>
        <w:rPr>
          <w:b/>
          <w:bCs/>
          <w:sz w:val="28"/>
          <w:szCs w:val="28"/>
          <w:lang w:val="es-ES"/>
        </w:rPr>
      </w:pPr>
      <w:r w:rsidRPr="00150332">
        <w:rPr>
          <w:b/>
          <w:bCs/>
          <w:sz w:val="28"/>
          <w:szCs w:val="28"/>
          <w:lang w:val="es-ES"/>
        </w:rPr>
        <w:lastRenderedPageBreak/>
        <w:t>ANEXO 2</w:t>
      </w:r>
    </w:p>
    <w:p w14:paraId="40D542B6" w14:textId="4EF23E38" w:rsidR="00A376D4" w:rsidRPr="00AF57EA" w:rsidRDefault="00150332" w:rsidP="00A376D4">
      <w:pPr>
        <w:jc w:val="center"/>
        <w:rPr>
          <w:rFonts w:ascii="Arial Narrow" w:hAnsi="Arial Narrow"/>
          <w:b/>
          <w:bCs/>
          <w:sz w:val="24"/>
          <w:szCs w:val="24"/>
        </w:rPr>
      </w:pPr>
      <w:r w:rsidRPr="00AF57EA">
        <w:rPr>
          <w:rFonts w:ascii="Arial Narrow" w:hAnsi="Arial Narrow"/>
          <w:b/>
          <w:bCs/>
          <w:sz w:val="24"/>
          <w:szCs w:val="24"/>
        </w:rPr>
        <w:t xml:space="preserve">INFORME DE GESTIÓN ANUAL (IGA) DE LAS IIEE DE EB </w:t>
      </w:r>
    </w:p>
    <w:p w14:paraId="48C175E9" w14:textId="3C9F064B" w:rsidR="00A376D4" w:rsidRDefault="00A376D4">
      <w:pPr>
        <w:rPr>
          <w:lang w:val="es-ES"/>
        </w:rPr>
      </w:pPr>
    </w:p>
    <w:tbl>
      <w:tblPr>
        <w:tblStyle w:val="Tablaconcuadrcula"/>
        <w:tblW w:w="0" w:type="auto"/>
        <w:tblLayout w:type="fixed"/>
        <w:tblLook w:val="04A0" w:firstRow="1" w:lastRow="0" w:firstColumn="1" w:lastColumn="0" w:noHBand="0" w:noVBand="1"/>
      </w:tblPr>
      <w:tblGrid>
        <w:gridCol w:w="737"/>
        <w:gridCol w:w="2117"/>
        <w:gridCol w:w="2016"/>
        <w:gridCol w:w="2138"/>
        <w:gridCol w:w="2176"/>
        <w:gridCol w:w="2602"/>
        <w:gridCol w:w="2206"/>
      </w:tblGrid>
      <w:tr w:rsidR="00A376D4" w:rsidRPr="00A376D4" w14:paraId="048C3886" w14:textId="77777777" w:rsidTr="00A376D4">
        <w:tc>
          <w:tcPr>
            <w:tcW w:w="737" w:type="dxa"/>
            <w:shd w:val="clear" w:color="auto" w:fill="A6A6A6" w:themeFill="background1" w:themeFillShade="A6"/>
            <w:vAlign w:val="center"/>
            <w:hideMark/>
          </w:tcPr>
          <w:p w14:paraId="535D762C" w14:textId="77777777" w:rsidR="00A376D4" w:rsidRPr="00A376D4" w:rsidRDefault="00A376D4" w:rsidP="00A376D4">
            <w:pPr>
              <w:jc w:val="cente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CGE</w:t>
            </w:r>
          </w:p>
        </w:tc>
        <w:tc>
          <w:tcPr>
            <w:tcW w:w="2117" w:type="dxa"/>
            <w:shd w:val="clear" w:color="auto" w:fill="A6A6A6" w:themeFill="background1" w:themeFillShade="A6"/>
            <w:vAlign w:val="center"/>
            <w:hideMark/>
          </w:tcPr>
          <w:p w14:paraId="438B6960" w14:textId="77777777" w:rsidR="00A376D4" w:rsidRPr="00A376D4" w:rsidRDefault="00A376D4" w:rsidP="00A376D4">
            <w:pPr>
              <w:jc w:val="cente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COMPROMISOS</w:t>
            </w:r>
          </w:p>
        </w:tc>
        <w:tc>
          <w:tcPr>
            <w:tcW w:w="2016" w:type="dxa"/>
            <w:shd w:val="clear" w:color="auto" w:fill="A6A6A6" w:themeFill="background1" w:themeFillShade="A6"/>
            <w:vAlign w:val="center"/>
            <w:hideMark/>
          </w:tcPr>
          <w:p w14:paraId="56565739" w14:textId="77777777" w:rsidR="00A376D4" w:rsidRPr="00A376D4" w:rsidRDefault="00A376D4" w:rsidP="00A376D4">
            <w:pPr>
              <w:jc w:val="cente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INDICADORES DE SEGUIMIENTO / PRÁCTICAS DE GESTIÓN</w:t>
            </w:r>
          </w:p>
        </w:tc>
        <w:tc>
          <w:tcPr>
            <w:tcW w:w="2138" w:type="dxa"/>
            <w:shd w:val="clear" w:color="auto" w:fill="A6A6A6" w:themeFill="background1" w:themeFillShade="A6"/>
            <w:vAlign w:val="center"/>
            <w:hideMark/>
          </w:tcPr>
          <w:p w14:paraId="495D0D42" w14:textId="77777777" w:rsidR="00A376D4" w:rsidRPr="00A376D4" w:rsidRDefault="00A376D4" w:rsidP="00A376D4">
            <w:pPr>
              <w:jc w:val="cente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META PROPUESTA IE</w:t>
            </w:r>
          </w:p>
        </w:tc>
        <w:tc>
          <w:tcPr>
            <w:tcW w:w="2176" w:type="dxa"/>
            <w:shd w:val="clear" w:color="auto" w:fill="A6A6A6" w:themeFill="background1" w:themeFillShade="A6"/>
            <w:vAlign w:val="center"/>
            <w:hideMark/>
          </w:tcPr>
          <w:p w14:paraId="11D277DE" w14:textId="77777777" w:rsidR="00A376D4" w:rsidRPr="00A376D4" w:rsidRDefault="00A376D4" w:rsidP="00A376D4">
            <w:pPr>
              <w:jc w:val="cente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META LOGRADA (Cuantitativa % PAT / Cualitativa)</w:t>
            </w:r>
          </w:p>
        </w:tc>
        <w:tc>
          <w:tcPr>
            <w:tcW w:w="2602" w:type="dxa"/>
            <w:shd w:val="clear" w:color="auto" w:fill="A6A6A6" w:themeFill="background1" w:themeFillShade="A6"/>
            <w:vAlign w:val="center"/>
            <w:hideMark/>
          </w:tcPr>
          <w:p w14:paraId="524D3FC9" w14:textId="77777777" w:rsidR="00A376D4" w:rsidRPr="00A376D4" w:rsidRDefault="00A376D4" w:rsidP="00A376D4">
            <w:pPr>
              <w:jc w:val="cente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DIFICULTADES PRESENTADAS</w:t>
            </w:r>
          </w:p>
        </w:tc>
        <w:tc>
          <w:tcPr>
            <w:tcW w:w="2206" w:type="dxa"/>
            <w:shd w:val="clear" w:color="auto" w:fill="A6A6A6" w:themeFill="background1" w:themeFillShade="A6"/>
            <w:vAlign w:val="center"/>
            <w:hideMark/>
          </w:tcPr>
          <w:p w14:paraId="7894EE70" w14:textId="77777777" w:rsidR="00A376D4" w:rsidRPr="00A376D4" w:rsidRDefault="00A376D4" w:rsidP="00A376D4">
            <w:pPr>
              <w:jc w:val="cente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ACCIONES ESTRATÉGICAS DE MEJORA</w:t>
            </w:r>
          </w:p>
        </w:tc>
      </w:tr>
      <w:tr w:rsidR="00A376D4" w:rsidRPr="00A376D4" w14:paraId="70E69948" w14:textId="77777777" w:rsidTr="00A376D4">
        <w:tc>
          <w:tcPr>
            <w:tcW w:w="737" w:type="dxa"/>
            <w:hideMark/>
          </w:tcPr>
          <w:p w14:paraId="12612DA5"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01</w:t>
            </w:r>
          </w:p>
        </w:tc>
        <w:tc>
          <w:tcPr>
            <w:tcW w:w="2117" w:type="dxa"/>
            <w:hideMark/>
          </w:tcPr>
          <w:p w14:paraId="3520D8ED"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Desarrollo integral de las y los estudiantes</w:t>
            </w:r>
          </w:p>
        </w:tc>
        <w:tc>
          <w:tcPr>
            <w:tcW w:w="2016" w:type="dxa"/>
            <w:hideMark/>
          </w:tcPr>
          <w:p w14:paraId="482EC899"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1. Incremento de estudiantes con logro satisfactorio en evaluaciones docentes.</w:t>
            </w:r>
          </w:p>
        </w:tc>
        <w:tc>
          <w:tcPr>
            <w:tcW w:w="2138" w:type="dxa"/>
            <w:hideMark/>
          </w:tcPr>
          <w:p w14:paraId="45D280E1"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Lograr que el 85% de estudiantes alcancen nivel satisfactorio en Comunicación y Matemática.</w:t>
            </w:r>
          </w:p>
        </w:tc>
        <w:tc>
          <w:tcPr>
            <w:tcW w:w="2176" w:type="dxa"/>
            <w:hideMark/>
          </w:tcPr>
          <w:p w14:paraId="37A715C6" w14:textId="77777777" w:rsidR="00A376D4" w:rsidRPr="00A376D4" w:rsidRDefault="00A376D4" w:rsidP="00A376D4">
            <w:pPr>
              <w:rPr>
                <w:rFonts w:ascii="Arial" w:eastAsia="Times New Roman" w:hAnsi="Arial" w:cs="Arial"/>
                <w:color w:val="1F1F1F"/>
                <w:sz w:val="24"/>
                <w:szCs w:val="24"/>
                <w:lang w:eastAsia="es-PE"/>
              </w:rPr>
            </w:pPr>
            <w:proofErr w:type="spellStart"/>
            <w:r w:rsidRPr="00A376D4">
              <w:rPr>
                <w:rFonts w:ascii="Arial" w:eastAsia="Times New Roman" w:hAnsi="Arial" w:cs="Arial"/>
                <w:b/>
                <w:bCs/>
                <w:color w:val="1F1F1F"/>
                <w:sz w:val="24"/>
                <w:szCs w:val="24"/>
                <w:bdr w:val="none" w:sz="0" w:space="0" w:color="auto" w:frame="1"/>
                <w:lang w:eastAsia="es-PE"/>
              </w:rPr>
              <w:t>Cuant</w:t>
            </w:r>
            <w:proofErr w:type="spellEnd"/>
            <w:r w:rsidRPr="00A376D4">
              <w:rPr>
                <w:rFonts w:ascii="Arial" w:eastAsia="Times New Roman" w:hAnsi="Arial" w:cs="Arial"/>
                <w:b/>
                <w:bCs/>
                <w:color w:val="1F1F1F"/>
                <w:sz w:val="24"/>
                <w:szCs w:val="24"/>
                <w:bdr w:val="none" w:sz="0" w:space="0" w:color="auto" w:frame="1"/>
                <w:lang w:eastAsia="es-PE"/>
              </w:rPr>
              <w:t>:</w:t>
            </w:r>
            <w:r w:rsidRPr="00A376D4">
              <w:rPr>
                <w:rFonts w:ascii="Arial" w:eastAsia="Times New Roman" w:hAnsi="Arial" w:cs="Arial"/>
                <w:color w:val="1F1F1F"/>
                <w:sz w:val="24"/>
                <w:szCs w:val="24"/>
                <w:lang w:eastAsia="es-PE"/>
              </w:rPr>
              <w:t xml:space="preserve"> 82% de actividades del PAT ejecutadas. </w:t>
            </w:r>
          </w:p>
          <w:p w14:paraId="1FFB2533"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lang w:eastAsia="es-PE"/>
              </w:rPr>
              <w:br/>
            </w:r>
          </w:p>
          <w:p w14:paraId="00CEC7F5"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Cual:</w:t>
            </w:r>
            <w:r w:rsidRPr="00A376D4">
              <w:rPr>
                <w:rFonts w:ascii="Arial" w:eastAsia="Times New Roman" w:hAnsi="Arial" w:cs="Arial"/>
                <w:color w:val="1F1F1F"/>
                <w:sz w:val="24"/>
                <w:szCs w:val="24"/>
                <w:lang w:eastAsia="es-PE"/>
              </w:rPr>
              <w:t xml:space="preserve"> Se evidenció un progreso significativo en la competencia lectora mediante el uso de rúbricas institucionales.</w:t>
            </w:r>
          </w:p>
        </w:tc>
        <w:tc>
          <w:tcPr>
            <w:tcW w:w="2602" w:type="dxa"/>
            <w:hideMark/>
          </w:tcPr>
          <w:p w14:paraId="17D9BED9"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Persistencia de brechas de aprendizaje derivadas de años anteriores en el área de resolución de problemas matemáticos.</w:t>
            </w:r>
          </w:p>
        </w:tc>
        <w:tc>
          <w:tcPr>
            <w:tcW w:w="2206" w:type="dxa"/>
            <w:hideMark/>
          </w:tcPr>
          <w:p w14:paraId="177B5132"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Implementación de círculos de interaprendizaje focalizados en didáctica de la matemática y uso de material concreto.</w:t>
            </w:r>
          </w:p>
        </w:tc>
      </w:tr>
      <w:tr w:rsidR="00A376D4" w:rsidRPr="00A376D4" w14:paraId="05864124" w14:textId="77777777" w:rsidTr="00A376D4">
        <w:tc>
          <w:tcPr>
            <w:tcW w:w="737" w:type="dxa"/>
            <w:hideMark/>
          </w:tcPr>
          <w:p w14:paraId="5993447F" w14:textId="77777777" w:rsidR="00A376D4" w:rsidRPr="00A376D4" w:rsidRDefault="00A376D4" w:rsidP="00A376D4">
            <w:pPr>
              <w:rPr>
                <w:rFonts w:ascii="Arial" w:eastAsia="Times New Roman" w:hAnsi="Arial" w:cs="Arial"/>
                <w:color w:val="1F1F1F"/>
                <w:sz w:val="24"/>
                <w:szCs w:val="24"/>
                <w:lang w:eastAsia="es-PE"/>
              </w:rPr>
            </w:pPr>
          </w:p>
        </w:tc>
        <w:tc>
          <w:tcPr>
            <w:tcW w:w="2117" w:type="dxa"/>
            <w:hideMark/>
          </w:tcPr>
          <w:p w14:paraId="01B79C93" w14:textId="77777777" w:rsidR="00A376D4" w:rsidRPr="00A376D4" w:rsidRDefault="00A376D4" w:rsidP="00A376D4">
            <w:pPr>
              <w:rPr>
                <w:rFonts w:ascii="Times New Roman" w:eastAsia="Times New Roman" w:hAnsi="Times New Roman" w:cs="Times New Roman"/>
                <w:sz w:val="20"/>
                <w:szCs w:val="20"/>
                <w:lang w:eastAsia="es-PE"/>
              </w:rPr>
            </w:pPr>
          </w:p>
        </w:tc>
        <w:tc>
          <w:tcPr>
            <w:tcW w:w="2016" w:type="dxa"/>
            <w:hideMark/>
          </w:tcPr>
          <w:p w14:paraId="7BFE5E1C"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2. Reducción de estudiantes en nivel "En Inicio".</w:t>
            </w:r>
          </w:p>
        </w:tc>
        <w:tc>
          <w:tcPr>
            <w:tcW w:w="2138" w:type="dxa"/>
            <w:hideMark/>
          </w:tcPr>
          <w:p w14:paraId="686D468B"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Reducir al 5% el número de estudiantes en nivel "En Inicio" al finalizar el año.</w:t>
            </w:r>
          </w:p>
        </w:tc>
        <w:tc>
          <w:tcPr>
            <w:tcW w:w="2176" w:type="dxa"/>
            <w:hideMark/>
          </w:tcPr>
          <w:p w14:paraId="43382254" w14:textId="77777777" w:rsidR="00A376D4" w:rsidRPr="00A376D4" w:rsidRDefault="00A376D4" w:rsidP="00A376D4">
            <w:pPr>
              <w:rPr>
                <w:rFonts w:ascii="Arial" w:eastAsia="Times New Roman" w:hAnsi="Arial" w:cs="Arial"/>
                <w:color w:val="1F1F1F"/>
                <w:sz w:val="24"/>
                <w:szCs w:val="24"/>
                <w:lang w:eastAsia="es-PE"/>
              </w:rPr>
            </w:pPr>
            <w:proofErr w:type="spellStart"/>
            <w:r w:rsidRPr="00A376D4">
              <w:rPr>
                <w:rFonts w:ascii="Arial" w:eastAsia="Times New Roman" w:hAnsi="Arial" w:cs="Arial"/>
                <w:b/>
                <w:bCs/>
                <w:color w:val="1F1F1F"/>
                <w:sz w:val="24"/>
                <w:szCs w:val="24"/>
                <w:bdr w:val="none" w:sz="0" w:space="0" w:color="auto" w:frame="1"/>
                <w:lang w:eastAsia="es-PE"/>
              </w:rPr>
              <w:t>Cuant</w:t>
            </w:r>
            <w:proofErr w:type="spellEnd"/>
            <w:r w:rsidRPr="00A376D4">
              <w:rPr>
                <w:rFonts w:ascii="Arial" w:eastAsia="Times New Roman" w:hAnsi="Arial" w:cs="Arial"/>
                <w:b/>
                <w:bCs/>
                <w:color w:val="1F1F1F"/>
                <w:sz w:val="24"/>
                <w:szCs w:val="24"/>
                <w:bdr w:val="none" w:sz="0" w:space="0" w:color="auto" w:frame="1"/>
                <w:lang w:eastAsia="es-PE"/>
              </w:rPr>
              <w:t>:</w:t>
            </w:r>
            <w:r w:rsidRPr="00A376D4">
              <w:rPr>
                <w:rFonts w:ascii="Arial" w:eastAsia="Times New Roman" w:hAnsi="Arial" w:cs="Arial"/>
                <w:color w:val="1F1F1F"/>
                <w:sz w:val="24"/>
                <w:szCs w:val="24"/>
                <w:lang w:eastAsia="es-PE"/>
              </w:rPr>
              <w:t xml:space="preserve"> 7% de estudiantes permanecen en inicio. </w:t>
            </w:r>
          </w:p>
          <w:p w14:paraId="5B89D691"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lang w:eastAsia="es-PE"/>
              </w:rPr>
              <w:br/>
            </w:r>
          </w:p>
          <w:p w14:paraId="51F961A6"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lastRenderedPageBreak/>
              <w:t>Cual:</w:t>
            </w:r>
            <w:r w:rsidRPr="00A376D4">
              <w:rPr>
                <w:rFonts w:ascii="Arial" w:eastAsia="Times New Roman" w:hAnsi="Arial" w:cs="Arial"/>
                <w:color w:val="1F1F1F"/>
                <w:sz w:val="24"/>
                <w:szCs w:val="24"/>
                <w:lang w:eastAsia="es-PE"/>
              </w:rPr>
              <w:t xml:space="preserve"> Se logró rescatar a un 10% de la población estudiantil que se encontraba en riesgo académico inicial.</w:t>
            </w:r>
          </w:p>
        </w:tc>
        <w:tc>
          <w:tcPr>
            <w:tcW w:w="2602" w:type="dxa"/>
            <w:hideMark/>
          </w:tcPr>
          <w:p w14:paraId="67240980"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lastRenderedPageBreak/>
              <w:t xml:space="preserve">Inasistencias reiteradas de algunos estudiantes por problemas de salud estacionales que interrumpieron la </w:t>
            </w:r>
            <w:r w:rsidRPr="00A376D4">
              <w:rPr>
                <w:rFonts w:ascii="Arial" w:eastAsia="Times New Roman" w:hAnsi="Arial" w:cs="Arial"/>
                <w:color w:val="1F1F1F"/>
                <w:sz w:val="24"/>
                <w:szCs w:val="24"/>
                <w:bdr w:val="none" w:sz="0" w:space="0" w:color="auto" w:frame="1"/>
                <w:lang w:eastAsia="es-PE"/>
              </w:rPr>
              <w:lastRenderedPageBreak/>
              <w:t>secuencia pedagógica.</w:t>
            </w:r>
          </w:p>
        </w:tc>
        <w:tc>
          <w:tcPr>
            <w:tcW w:w="2206" w:type="dxa"/>
            <w:hideMark/>
          </w:tcPr>
          <w:p w14:paraId="6C8D586D"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lastRenderedPageBreak/>
              <w:t>Fortalecer el Plan de Refuerzo Escolar desde el primer bimestre y coordinar con aliados de salud locales.</w:t>
            </w:r>
          </w:p>
        </w:tc>
      </w:tr>
      <w:tr w:rsidR="00A376D4" w:rsidRPr="00A376D4" w14:paraId="2E630BB9" w14:textId="77777777" w:rsidTr="00A376D4">
        <w:tc>
          <w:tcPr>
            <w:tcW w:w="737" w:type="dxa"/>
            <w:hideMark/>
          </w:tcPr>
          <w:p w14:paraId="0A7DB927"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02</w:t>
            </w:r>
          </w:p>
        </w:tc>
        <w:tc>
          <w:tcPr>
            <w:tcW w:w="2117" w:type="dxa"/>
            <w:hideMark/>
          </w:tcPr>
          <w:p w14:paraId="1434D40E"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Acceso de las y los estudiantes al SP hasta la culminación</w:t>
            </w:r>
          </w:p>
        </w:tc>
        <w:tc>
          <w:tcPr>
            <w:tcW w:w="2016" w:type="dxa"/>
            <w:hideMark/>
          </w:tcPr>
          <w:p w14:paraId="49B7CA1E"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1. Reducción de la interrupción de estudios (deserción).</w:t>
            </w:r>
          </w:p>
        </w:tc>
        <w:tc>
          <w:tcPr>
            <w:tcW w:w="2138" w:type="dxa"/>
            <w:hideMark/>
          </w:tcPr>
          <w:p w14:paraId="2AD1C11C"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Mantener una tasa de retención escolar superior al 98%.</w:t>
            </w:r>
          </w:p>
        </w:tc>
        <w:tc>
          <w:tcPr>
            <w:tcW w:w="2176" w:type="dxa"/>
            <w:hideMark/>
          </w:tcPr>
          <w:p w14:paraId="4BEA0B57" w14:textId="77777777" w:rsidR="00A376D4" w:rsidRPr="00A376D4" w:rsidRDefault="00A376D4" w:rsidP="00A376D4">
            <w:pPr>
              <w:rPr>
                <w:rFonts w:ascii="Arial" w:eastAsia="Times New Roman" w:hAnsi="Arial" w:cs="Arial"/>
                <w:color w:val="1F1F1F"/>
                <w:sz w:val="24"/>
                <w:szCs w:val="24"/>
                <w:lang w:eastAsia="es-PE"/>
              </w:rPr>
            </w:pPr>
            <w:proofErr w:type="spellStart"/>
            <w:r w:rsidRPr="00A376D4">
              <w:rPr>
                <w:rFonts w:ascii="Arial" w:eastAsia="Times New Roman" w:hAnsi="Arial" w:cs="Arial"/>
                <w:b/>
                <w:bCs/>
                <w:color w:val="1F1F1F"/>
                <w:sz w:val="24"/>
                <w:szCs w:val="24"/>
                <w:bdr w:val="none" w:sz="0" w:space="0" w:color="auto" w:frame="1"/>
                <w:lang w:eastAsia="es-PE"/>
              </w:rPr>
              <w:t>Cuant</w:t>
            </w:r>
            <w:proofErr w:type="spellEnd"/>
            <w:r w:rsidRPr="00A376D4">
              <w:rPr>
                <w:rFonts w:ascii="Arial" w:eastAsia="Times New Roman" w:hAnsi="Arial" w:cs="Arial"/>
                <w:b/>
                <w:bCs/>
                <w:color w:val="1F1F1F"/>
                <w:sz w:val="24"/>
                <w:szCs w:val="24"/>
                <w:bdr w:val="none" w:sz="0" w:space="0" w:color="auto" w:frame="1"/>
                <w:lang w:eastAsia="es-PE"/>
              </w:rPr>
              <w:t>:</w:t>
            </w:r>
            <w:r w:rsidRPr="00A376D4">
              <w:rPr>
                <w:rFonts w:ascii="Arial" w:eastAsia="Times New Roman" w:hAnsi="Arial" w:cs="Arial"/>
                <w:color w:val="1F1F1F"/>
                <w:sz w:val="24"/>
                <w:szCs w:val="24"/>
                <w:lang w:eastAsia="es-PE"/>
              </w:rPr>
              <w:t xml:space="preserve"> 97% de retención lograda. </w:t>
            </w:r>
          </w:p>
          <w:p w14:paraId="6CC1DCF9"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lang w:eastAsia="es-PE"/>
              </w:rPr>
              <w:br/>
            </w:r>
          </w:p>
          <w:p w14:paraId="64472A86"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Cual:</w:t>
            </w:r>
            <w:r w:rsidRPr="00A376D4">
              <w:rPr>
                <w:rFonts w:ascii="Arial" w:eastAsia="Times New Roman" w:hAnsi="Arial" w:cs="Arial"/>
                <w:color w:val="1F1F1F"/>
                <w:sz w:val="24"/>
                <w:szCs w:val="24"/>
                <w:lang w:eastAsia="es-PE"/>
              </w:rPr>
              <w:t xml:space="preserve"> La mayoría de la población estudiantil culminó el año de manera regular gracias al seguimiento telefónico oportuno.</w:t>
            </w:r>
          </w:p>
        </w:tc>
        <w:tc>
          <w:tcPr>
            <w:tcW w:w="2602" w:type="dxa"/>
            <w:hideMark/>
          </w:tcPr>
          <w:p w14:paraId="19375071"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Movilidad constante de familias por motivos laborales temporales, dificultando la continuidad del servicio educativo.</w:t>
            </w:r>
          </w:p>
        </w:tc>
        <w:tc>
          <w:tcPr>
            <w:tcW w:w="2206" w:type="dxa"/>
            <w:hideMark/>
          </w:tcPr>
          <w:p w14:paraId="7A15B8E4"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Actualización bimestral del directorio de padres y activación inmediata del protocolo de alerta temprana ante inasistencias.</w:t>
            </w:r>
          </w:p>
        </w:tc>
      </w:tr>
      <w:tr w:rsidR="00A376D4" w:rsidRPr="00A376D4" w14:paraId="54ED7856" w14:textId="77777777" w:rsidTr="00A376D4">
        <w:tc>
          <w:tcPr>
            <w:tcW w:w="737" w:type="dxa"/>
            <w:hideMark/>
          </w:tcPr>
          <w:p w14:paraId="28C58CA7"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03</w:t>
            </w:r>
          </w:p>
        </w:tc>
        <w:tc>
          <w:tcPr>
            <w:tcW w:w="2117" w:type="dxa"/>
            <w:hideMark/>
          </w:tcPr>
          <w:p w14:paraId="3DB1B158"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Gestión de las condiciones operativas</w:t>
            </w:r>
          </w:p>
        </w:tc>
        <w:tc>
          <w:tcPr>
            <w:tcW w:w="2016" w:type="dxa"/>
            <w:hideMark/>
          </w:tcPr>
          <w:p w14:paraId="64ED4C2B"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1. Elaboración, difusión y seguimiento de la calendarización.</w:t>
            </w:r>
          </w:p>
        </w:tc>
        <w:tc>
          <w:tcPr>
            <w:tcW w:w="2138" w:type="dxa"/>
            <w:hideMark/>
          </w:tcPr>
          <w:p w14:paraId="7E8FE73B"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Cumplir con el 100% de las horas lectivas programadas en la calendarización.</w:t>
            </w:r>
          </w:p>
        </w:tc>
        <w:tc>
          <w:tcPr>
            <w:tcW w:w="2176" w:type="dxa"/>
            <w:hideMark/>
          </w:tcPr>
          <w:p w14:paraId="71A6CBED" w14:textId="77777777" w:rsidR="00A376D4" w:rsidRPr="00A376D4" w:rsidRDefault="00A376D4" w:rsidP="00A376D4">
            <w:pPr>
              <w:rPr>
                <w:rFonts w:ascii="Arial" w:eastAsia="Times New Roman" w:hAnsi="Arial" w:cs="Arial"/>
                <w:color w:val="1F1F1F"/>
                <w:sz w:val="24"/>
                <w:szCs w:val="24"/>
                <w:lang w:eastAsia="es-PE"/>
              </w:rPr>
            </w:pPr>
            <w:proofErr w:type="spellStart"/>
            <w:r w:rsidRPr="00A376D4">
              <w:rPr>
                <w:rFonts w:ascii="Arial" w:eastAsia="Times New Roman" w:hAnsi="Arial" w:cs="Arial"/>
                <w:b/>
                <w:bCs/>
                <w:color w:val="1F1F1F"/>
                <w:sz w:val="24"/>
                <w:szCs w:val="24"/>
                <w:bdr w:val="none" w:sz="0" w:space="0" w:color="auto" w:frame="1"/>
                <w:lang w:eastAsia="es-PE"/>
              </w:rPr>
              <w:t>Cuant</w:t>
            </w:r>
            <w:proofErr w:type="spellEnd"/>
            <w:r w:rsidRPr="00A376D4">
              <w:rPr>
                <w:rFonts w:ascii="Arial" w:eastAsia="Times New Roman" w:hAnsi="Arial" w:cs="Arial"/>
                <w:b/>
                <w:bCs/>
                <w:color w:val="1F1F1F"/>
                <w:sz w:val="24"/>
                <w:szCs w:val="24"/>
                <w:bdr w:val="none" w:sz="0" w:space="0" w:color="auto" w:frame="1"/>
                <w:lang w:eastAsia="es-PE"/>
              </w:rPr>
              <w:t>:</w:t>
            </w:r>
            <w:r w:rsidRPr="00A376D4">
              <w:rPr>
                <w:rFonts w:ascii="Arial" w:eastAsia="Times New Roman" w:hAnsi="Arial" w:cs="Arial"/>
                <w:color w:val="1F1F1F"/>
                <w:sz w:val="24"/>
                <w:szCs w:val="24"/>
                <w:lang w:eastAsia="es-PE"/>
              </w:rPr>
              <w:t xml:space="preserve"> 98% de cumplimiento de horas. </w:t>
            </w:r>
          </w:p>
          <w:p w14:paraId="26EA28ED"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lang w:eastAsia="es-PE"/>
              </w:rPr>
              <w:br/>
            </w:r>
          </w:p>
          <w:p w14:paraId="0030E03F"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Cual:</w:t>
            </w:r>
            <w:r w:rsidRPr="00A376D4">
              <w:rPr>
                <w:rFonts w:ascii="Arial" w:eastAsia="Times New Roman" w:hAnsi="Arial" w:cs="Arial"/>
                <w:color w:val="1F1F1F"/>
                <w:sz w:val="24"/>
                <w:szCs w:val="24"/>
                <w:lang w:eastAsia="es-PE"/>
              </w:rPr>
              <w:t xml:space="preserve"> Se garantizó el servicio educativo, reprogramando </w:t>
            </w:r>
            <w:r w:rsidRPr="00A376D4">
              <w:rPr>
                <w:rFonts w:ascii="Arial" w:eastAsia="Times New Roman" w:hAnsi="Arial" w:cs="Arial"/>
                <w:color w:val="1F1F1F"/>
                <w:sz w:val="24"/>
                <w:szCs w:val="24"/>
                <w:lang w:eastAsia="es-PE"/>
              </w:rPr>
              <w:lastRenderedPageBreak/>
              <w:t>actividades administrativas para no afectar las horas de clase.</w:t>
            </w:r>
          </w:p>
        </w:tc>
        <w:tc>
          <w:tcPr>
            <w:tcW w:w="2602" w:type="dxa"/>
            <w:hideMark/>
          </w:tcPr>
          <w:p w14:paraId="6E1783B0"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lastRenderedPageBreak/>
              <w:t>Factores climáticos adversos que obligaron a la suspensión temporal de actividades físicas en patio en horarios de alta radiación.</w:t>
            </w:r>
          </w:p>
        </w:tc>
        <w:tc>
          <w:tcPr>
            <w:tcW w:w="2206" w:type="dxa"/>
            <w:hideMark/>
          </w:tcPr>
          <w:p w14:paraId="1723D6A0"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Optimización del uso de espacios techados y ajuste de horarios de actividades extracurriculares en el PAT 2026.</w:t>
            </w:r>
          </w:p>
        </w:tc>
      </w:tr>
      <w:tr w:rsidR="00A376D4" w:rsidRPr="00A376D4" w14:paraId="10B0B60C" w14:textId="77777777" w:rsidTr="00A376D4">
        <w:tc>
          <w:tcPr>
            <w:tcW w:w="737" w:type="dxa"/>
            <w:hideMark/>
          </w:tcPr>
          <w:p w14:paraId="352E6EA2" w14:textId="77777777" w:rsidR="00A376D4" w:rsidRPr="00A376D4" w:rsidRDefault="00A376D4" w:rsidP="00A376D4">
            <w:pPr>
              <w:rPr>
                <w:rFonts w:ascii="Arial" w:eastAsia="Times New Roman" w:hAnsi="Arial" w:cs="Arial"/>
                <w:color w:val="1F1F1F"/>
                <w:sz w:val="24"/>
                <w:szCs w:val="24"/>
                <w:lang w:eastAsia="es-PE"/>
              </w:rPr>
            </w:pPr>
          </w:p>
        </w:tc>
        <w:tc>
          <w:tcPr>
            <w:tcW w:w="2117" w:type="dxa"/>
            <w:hideMark/>
          </w:tcPr>
          <w:p w14:paraId="51570C33" w14:textId="77777777" w:rsidR="00A376D4" w:rsidRPr="00A376D4" w:rsidRDefault="00A376D4" w:rsidP="00A376D4">
            <w:pPr>
              <w:rPr>
                <w:rFonts w:ascii="Times New Roman" w:eastAsia="Times New Roman" w:hAnsi="Times New Roman" w:cs="Times New Roman"/>
                <w:sz w:val="20"/>
                <w:szCs w:val="20"/>
                <w:lang w:eastAsia="es-PE"/>
              </w:rPr>
            </w:pPr>
          </w:p>
        </w:tc>
        <w:tc>
          <w:tcPr>
            <w:tcW w:w="2016" w:type="dxa"/>
            <w:hideMark/>
          </w:tcPr>
          <w:p w14:paraId="137BE815"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5. Entrega oportuna y promoción del uso de materiales y recursos.</w:t>
            </w:r>
          </w:p>
        </w:tc>
        <w:tc>
          <w:tcPr>
            <w:tcW w:w="2138" w:type="dxa"/>
            <w:hideMark/>
          </w:tcPr>
          <w:p w14:paraId="13832228"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Entregar el 100% de cuadernos de trabajo en la primera semana de clases.</w:t>
            </w:r>
          </w:p>
        </w:tc>
        <w:tc>
          <w:tcPr>
            <w:tcW w:w="2176" w:type="dxa"/>
            <w:hideMark/>
          </w:tcPr>
          <w:p w14:paraId="28C218AC" w14:textId="77777777" w:rsidR="00A376D4" w:rsidRPr="00A376D4" w:rsidRDefault="00A376D4" w:rsidP="00A376D4">
            <w:pPr>
              <w:rPr>
                <w:rFonts w:ascii="Arial" w:eastAsia="Times New Roman" w:hAnsi="Arial" w:cs="Arial"/>
                <w:color w:val="1F1F1F"/>
                <w:sz w:val="24"/>
                <w:szCs w:val="24"/>
                <w:lang w:eastAsia="es-PE"/>
              </w:rPr>
            </w:pPr>
            <w:proofErr w:type="spellStart"/>
            <w:r w:rsidRPr="00A376D4">
              <w:rPr>
                <w:rFonts w:ascii="Arial" w:eastAsia="Times New Roman" w:hAnsi="Arial" w:cs="Arial"/>
                <w:b/>
                <w:bCs/>
                <w:color w:val="1F1F1F"/>
                <w:sz w:val="24"/>
                <w:szCs w:val="24"/>
                <w:bdr w:val="none" w:sz="0" w:space="0" w:color="auto" w:frame="1"/>
                <w:lang w:eastAsia="es-PE"/>
              </w:rPr>
              <w:t>Cuant</w:t>
            </w:r>
            <w:proofErr w:type="spellEnd"/>
            <w:r w:rsidRPr="00A376D4">
              <w:rPr>
                <w:rFonts w:ascii="Arial" w:eastAsia="Times New Roman" w:hAnsi="Arial" w:cs="Arial"/>
                <w:b/>
                <w:bCs/>
                <w:color w:val="1F1F1F"/>
                <w:sz w:val="24"/>
                <w:szCs w:val="24"/>
                <w:bdr w:val="none" w:sz="0" w:space="0" w:color="auto" w:frame="1"/>
                <w:lang w:eastAsia="es-PE"/>
              </w:rPr>
              <w:t>:</w:t>
            </w:r>
            <w:r w:rsidRPr="00A376D4">
              <w:rPr>
                <w:rFonts w:ascii="Arial" w:eastAsia="Times New Roman" w:hAnsi="Arial" w:cs="Arial"/>
                <w:color w:val="1F1F1F"/>
                <w:sz w:val="24"/>
                <w:szCs w:val="24"/>
                <w:lang w:eastAsia="es-PE"/>
              </w:rPr>
              <w:t xml:space="preserve"> 95% de materiales distribuidos. </w:t>
            </w:r>
          </w:p>
          <w:p w14:paraId="3939448B"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lang w:eastAsia="es-PE"/>
              </w:rPr>
              <w:br/>
            </w:r>
          </w:p>
          <w:p w14:paraId="65075BF7"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Cual:</w:t>
            </w:r>
            <w:r w:rsidRPr="00A376D4">
              <w:rPr>
                <w:rFonts w:ascii="Arial" w:eastAsia="Times New Roman" w:hAnsi="Arial" w:cs="Arial"/>
                <w:color w:val="1F1F1F"/>
                <w:sz w:val="24"/>
                <w:szCs w:val="24"/>
                <w:lang w:eastAsia="es-PE"/>
              </w:rPr>
              <w:t xml:space="preserve"> Los estudiantes cuentan con sus dotaciones de MINEDU y se han integrado en las sesiones de aprendizaje.</w:t>
            </w:r>
          </w:p>
        </w:tc>
        <w:tc>
          <w:tcPr>
            <w:tcW w:w="2602" w:type="dxa"/>
            <w:hideMark/>
          </w:tcPr>
          <w:p w14:paraId="665FF9E8"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Demora en el reporte de excedentes y faltantes a la UGEL, lo que retrasó la atención a estudiantes trasladados extemporáneamente.</w:t>
            </w:r>
          </w:p>
        </w:tc>
        <w:tc>
          <w:tcPr>
            <w:tcW w:w="2206" w:type="dxa"/>
            <w:hideMark/>
          </w:tcPr>
          <w:p w14:paraId="0B0317B2"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Sistematización del inventario de materiales en el SIAGIE durante el primer mes de matrícula para previsiones reales.</w:t>
            </w:r>
          </w:p>
        </w:tc>
      </w:tr>
      <w:tr w:rsidR="00A376D4" w:rsidRPr="00A376D4" w14:paraId="73C142EB" w14:textId="77777777" w:rsidTr="00A376D4">
        <w:tc>
          <w:tcPr>
            <w:tcW w:w="737" w:type="dxa"/>
            <w:hideMark/>
          </w:tcPr>
          <w:p w14:paraId="6644AE8B"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04</w:t>
            </w:r>
          </w:p>
        </w:tc>
        <w:tc>
          <w:tcPr>
            <w:tcW w:w="2117" w:type="dxa"/>
            <w:hideMark/>
          </w:tcPr>
          <w:p w14:paraId="73E8EF92"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Gestión de la práctica pedagógica</w:t>
            </w:r>
          </w:p>
        </w:tc>
        <w:tc>
          <w:tcPr>
            <w:tcW w:w="2016" w:type="dxa"/>
            <w:hideMark/>
          </w:tcPr>
          <w:p w14:paraId="4A3BB584"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2. Monitoreo de la Práctica Pedagógica Docente (Rúbricas de Aula).</w:t>
            </w:r>
          </w:p>
        </w:tc>
        <w:tc>
          <w:tcPr>
            <w:tcW w:w="2138" w:type="dxa"/>
            <w:hideMark/>
          </w:tcPr>
          <w:p w14:paraId="6FAF5DFF"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Realizar al menos 3 visitas de monitoreo y acompañamiento a cada docente.</w:t>
            </w:r>
          </w:p>
        </w:tc>
        <w:tc>
          <w:tcPr>
            <w:tcW w:w="2176" w:type="dxa"/>
            <w:hideMark/>
          </w:tcPr>
          <w:p w14:paraId="35B5DFB2" w14:textId="77777777" w:rsidR="00A376D4" w:rsidRPr="00A376D4" w:rsidRDefault="00A376D4" w:rsidP="00A376D4">
            <w:pPr>
              <w:rPr>
                <w:rFonts w:ascii="Arial" w:eastAsia="Times New Roman" w:hAnsi="Arial" w:cs="Arial"/>
                <w:color w:val="1F1F1F"/>
                <w:sz w:val="24"/>
                <w:szCs w:val="24"/>
                <w:lang w:eastAsia="es-PE"/>
              </w:rPr>
            </w:pPr>
            <w:proofErr w:type="spellStart"/>
            <w:r w:rsidRPr="00A376D4">
              <w:rPr>
                <w:rFonts w:ascii="Arial" w:eastAsia="Times New Roman" w:hAnsi="Arial" w:cs="Arial"/>
                <w:b/>
                <w:bCs/>
                <w:color w:val="1F1F1F"/>
                <w:sz w:val="24"/>
                <w:szCs w:val="24"/>
                <w:bdr w:val="none" w:sz="0" w:space="0" w:color="auto" w:frame="1"/>
                <w:lang w:eastAsia="es-PE"/>
              </w:rPr>
              <w:t>Cuant</w:t>
            </w:r>
            <w:proofErr w:type="spellEnd"/>
            <w:r w:rsidRPr="00A376D4">
              <w:rPr>
                <w:rFonts w:ascii="Arial" w:eastAsia="Times New Roman" w:hAnsi="Arial" w:cs="Arial"/>
                <w:b/>
                <w:bCs/>
                <w:color w:val="1F1F1F"/>
                <w:sz w:val="24"/>
                <w:szCs w:val="24"/>
                <w:bdr w:val="none" w:sz="0" w:space="0" w:color="auto" w:frame="1"/>
                <w:lang w:eastAsia="es-PE"/>
              </w:rPr>
              <w:t>:</w:t>
            </w:r>
            <w:r w:rsidRPr="00A376D4">
              <w:rPr>
                <w:rFonts w:ascii="Arial" w:eastAsia="Times New Roman" w:hAnsi="Arial" w:cs="Arial"/>
                <w:color w:val="1F1F1F"/>
                <w:sz w:val="24"/>
                <w:szCs w:val="24"/>
                <w:lang w:eastAsia="es-PE"/>
              </w:rPr>
              <w:t xml:space="preserve"> 90% de las visitas programadas ejecutadas. </w:t>
            </w:r>
          </w:p>
          <w:p w14:paraId="1D538469"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lang w:eastAsia="es-PE"/>
              </w:rPr>
              <w:br/>
            </w:r>
          </w:p>
          <w:p w14:paraId="280B7455"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Cual:</w:t>
            </w:r>
            <w:r w:rsidRPr="00A376D4">
              <w:rPr>
                <w:rFonts w:ascii="Arial" w:eastAsia="Times New Roman" w:hAnsi="Arial" w:cs="Arial"/>
                <w:color w:val="1F1F1F"/>
                <w:sz w:val="24"/>
                <w:szCs w:val="24"/>
                <w:lang w:eastAsia="es-PE"/>
              </w:rPr>
              <w:t xml:space="preserve"> Se identificó una mejora en la gestión del tiempo y la retroalimentación </w:t>
            </w:r>
            <w:r w:rsidRPr="00A376D4">
              <w:rPr>
                <w:rFonts w:ascii="Arial" w:eastAsia="Times New Roman" w:hAnsi="Arial" w:cs="Arial"/>
                <w:color w:val="1F1F1F"/>
                <w:sz w:val="24"/>
                <w:szCs w:val="24"/>
                <w:lang w:eastAsia="es-PE"/>
              </w:rPr>
              <w:lastRenderedPageBreak/>
              <w:t>formativa por parte de los docentes.</w:t>
            </w:r>
          </w:p>
        </w:tc>
        <w:tc>
          <w:tcPr>
            <w:tcW w:w="2602" w:type="dxa"/>
            <w:hideMark/>
          </w:tcPr>
          <w:p w14:paraId="5A7A9F98"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lastRenderedPageBreak/>
              <w:t>Carga administrativa del equipo directivo que coincidió con las fechas programadas de monitoreo en el tercer bimestre.</w:t>
            </w:r>
          </w:p>
        </w:tc>
        <w:tc>
          <w:tcPr>
            <w:tcW w:w="2206" w:type="dxa"/>
            <w:hideMark/>
          </w:tcPr>
          <w:p w14:paraId="2D496555"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Establecer una comisión de soporte al monitoreo y diversificar los instrumentos de recojo de información.</w:t>
            </w:r>
          </w:p>
        </w:tc>
      </w:tr>
      <w:tr w:rsidR="00A376D4" w:rsidRPr="00A376D4" w14:paraId="382CAF19" w14:textId="77777777" w:rsidTr="00A376D4">
        <w:tc>
          <w:tcPr>
            <w:tcW w:w="737" w:type="dxa"/>
            <w:hideMark/>
          </w:tcPr>
          <w:p w14:paraId="583137CB"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05</w:t>
            </w:r>
          </w:p>
        </w:tc>
        <w:tc>
          <w:tcPr>
            <w:tcW w:w="2117" w:type="dxa"/>
            <w:hideMark/>
          </w:tcPr>
          <w:p w14:paraId="73363B7D"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Gestión del bienestar escolar</w:t>
            </w:r>
          </w:p>
        </w:tc>
        <w:tc>
          <w:tcPr>
            <w:tcW w:w="2016" w:type="dxa"/>
            <w:hideMark/>
          </w:tcPr>
          <w:p w14:paraId="029514F6"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3. Implementación de acciones de prevención de la violencia.</w:t>
            </w:r>
          </w:p>
        </w:tc>
        <w:tc>
          <w:tcPr>
            <w:tcW w:w="2138" w:type="dxa"/>
            <w:hideMark/>
          </w:tcPr>
          <w:p w14:paraId="2C51E03C"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Desarrollar 4 talleres de sensibilización dirigidos a padres de familia y estudiantes.</w:t>
            </w:r>
          </w:p>
        </w:tc>
        <w:tc>
          <w:tcPr>
            <w:tcW w:w="2176" w:type="dxa"/>
            <w:hideMark/>
          </w:tcPr>
          <w:p w14:paraId="5C14207C" w14:textId="77777777" w:rsidR="00A376D4" w:rsidRPr="00A376D4" w:rsidRDefault="00A376D4" w:rsidP="00A376D4">
            <w:pPr>
              <w:rPr>
                <w:rFonts w:ascii="Arial" w:eastAsia="Times New Roman" w:hAnsi="Arial" w:cs="Arial"/>
                <w:color w:val="1F1F1F"/>
                <w:sz w:val="24"/>
                <w:szCs w:val="24"/>
                <w:lang w:eastAsia="es-PE"/>
              </w:rPr>
            </w:pPr>
            <w:proofErr w:type="spellStart"/>
            <w:r w:rsidRPr="00A376D4">
              <w:rPr>
                <w:rFonts w:ascii="Arial" w:eastAsia="Times New Roman" w:hAnsi="Arial" w:cs="Arial"/>
                <w:b/>
                <w:bCs/>
                <w:color w:val="1F1F1F"/>
                <w:sz w:val="24"/>
                <w:szCs w:val="24"/>
                <w:bdr w:val="none" w:sz="0" w:space="0" w:color="auto" w:frame="1"/>
                <w:lang w:eastAsia="es-PE"/>
              </w:rPr>
              <w:t>Cuant</w:t>
            </w:r>
            <w:proofErr w:type="spellEnd"/>
            <w:r w:rsidRPr="00A376D4">
              <w:rPr>
                <w:rFonts w:ascii="Arial" w:eastAsia="Times New Roman" w:hAnsi="Arial" w:cs="Arial"/>
                <w:b/>
                <w:bCs/>
                <w:color w:val="1F1F1F"/>
                <w:sz w:val="24"/>
                <w:szCs w:val="24"/>
                <w:bdr w:val="none" w:sz="0" w:space="0" w:color="auto" w:frame="1"/>
                <w:lang w:eastAsia="es-PE"/>
              </w:rPr>
              <w:t>:</w:t>
            </w:r>
            <w:r w:rsidRPr="00A376D4">
              <w:rPr>
                <w:rFonts w:ascii="Arial" w:eastAsia="Times New Roman" w:hAnsi="Arial" w:cs="Arial"/>
                <w:color w:val="1F1F1F"/>
                <w:sz w:val="24"/>
                <w:szCs w:val="24"/>
                <w:lang w:eastAsia="es-PE"/>
              </w:rPr>
              <w:t xml:space="preserve"> 100% de talleres realizados. </w:t>
            </w:r>
          </w:p>
          <w:p w14:paraId="0B2F18DB"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lang w:eastAsia="es-PE"/>
              </w:rPr>
              <w:br/>
            </w:r>
          </w:p>
          <w:p w14:paraId="28D93AF0"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Cual:</w:t>
            </w:r>
            <w:r w:rsidRPr="00A376D4">
              <w:rPr>
                <w:rFonts w:ascii="Arial" w:eastAsia="Times New Roman" w:hAnsi="Arial" w:cs="Arial"/>
                <w:color w:val="1F1F1F"/>
                <w:sz w:val="24"/>
                <w:szCs w:val="24"/>
                <w:lang w:eastAsia="es-PE"/>
              </w:rPr>
              <w:t xml:space="preserve"> Mejora en el clima institucional y reducción de reportes de incidentes de convivencia en el cuaderno de incidencias.</w:t>
            </w:r>
          </w:p>
        </w:tc>
        <w:tc>
          <w:tcPr>
            <w:tcW w:w="2602" w:type="dxa"/>
            <w:hideMark/>
          </w:tcPr>
          <w:p w14:paraId="30B6D790"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Baja asistencia de padres de familia en horarios de jornada escolar debido a compromisos laborales.</w:t>
            </w:r>
          </w:p>
        </w:tc>
        <w:tc>
          <w:tcPr>
            <w:tcW w:w="2206" w:type="dxa"/>
            <w:hideMark/>
          </w:tcPr>
          <w:p w14:paraId="71788900"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Diversificar las estrategias de comunicación con las familias (reuniones virtuales y boletines informativos digitales).</w:t>
            </w:r>
          </w:p>
        </w:tc>
      </w:tr>
      <w:tr w:rsidR="00A376D4" w:rsidRPr="00A376D4" w14:paraId="0385CFBA" w14:textId="77777777" w:rsidTr="00A376D4">
        <w:tc>
          <w:tcPr>
            <w:tcW w:w="737" w:type="dxa"/>
            <w:hideMark/>
          </w:tcPr>
          <w:p w14:paraId="254633B7" w14:textId="77777777" w:rsidR="00A376D4" w:rsidRPr="00A376D4" w:rsidRDefault="00A376D4" w:rsidP="00A376D4">
            <w:pPr>
              <w:rPr>
                <w:rFonts w:ascii="Arial" w:eastAsia="Times New Roman" w:hAnsi="Arial" w:cs="Arial"/>
                <w:color w:val="1F1F1F"/>
                <w:sz w:val="24"/>
                <w:szCs w:val="24"/>
                <w:lang w:eastAsia="es-PE"/>
              </w:rPr>
            </w:pPr>
          </w:p>
        </w:tc>
        <w:tc>
          <w:tcPr>
            <w:tcW w:w="2117" w:type="dxa"/>
            <w:hideMark/>
          </w:tcPr>
          <w:p w14:paraId="113AC0F6" w14:textId="77777777" w:rsidR="00A376D4" w:rsidRPr="00A376D4" w:rsidRDefault="00A376D4" w:rsidP="00A376D4">
            <w:pPr>
              <w:rPr>
                <w:rFonts w:ascii="Times New Roman" w:eastAsia="Times New Roman" w:hAnsi="Times New Roman" w:cs="Times New Roman"/>
                <w:sz w:val="20"/>
                <w:szCs w:val="20"/>
                <w:lang w:eastAsia="es-PE"/>
              </w:rPr>
            </w:pPr>
          </w:p>
        </w:tc>
        <w:tc>
          <w:tcPr>
            <w:tcW w:w="2016" w:type="dxa"/>
            <w:hideMark/>
          </w:tcPr>
          <w:p w14:paraId="160949CD"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4. Atención oportuna de situaciones de violencia según protocolos.</w:t>
            </w:r>
          </w:p>
        </w:tc>
        <w:tc>
          <w:tcPr>
            <w:tcW w:w="2138" w:type="dxa"/>
            <w:hideMark/>
          </w:tcPr>
          <w:p w14:paraId="7D610C4B"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 xml:space="preserve">Atender el 100% de casos reportados en el portal </w:t>
            </w:r>
            <w:proofErr w:type="spellStart"/>
            <w:r w:rsidRPr="00A376D4">
              <w:rPr>
                <w:rFonts w:ascii="Arial" w:eastAsia="Times New Roman" w:hAnsi="Arial" w:cs="Arial"/>
                <w:color w:val="1F1F1F"/>
                <w:sz w:val="24"/>
                <w:szCs w:val="24"/>
                <w:bdr w:val="none" w:sz="0" w:space="0" w:color="auto" w:frame="1"/>
                <w:lang w:eastAsia="es-PE"/>
              </w:rPr>
              <w:t>SíseVe</w:t>
            </w:r>
            <w:proofErr w:type="spellEnd"/>
            <w:r w:rsidRPr="00A376D4">
              <w:rPr>
                <w:rFonts w:ascii="Arial" w:eastAsia="Times New Roman" w:hAnsi="Arial" w:cs="Arial"/>
                <w:color w:val="1F1F1F"/>
                <w:sz w:val="24"/>
                <w:szCs w:val="24"/>
                <w:bdr w:val="none" w:sz="0" w:space="0" w:color="auto" w:frame="1"/>
                <w:lang w:eastAsia="es-PE"/>
              </w:rPr>
              <w:t xml:space="preserve"> en los plazos previstos.</w:t>
            </w:r>
          </w:p>
        </w:tc>
        <w:tc>
          <w:tcPr>
            <w:tcW w:w="2176" w:type="dxa"/>
            <w:hideMark/>
          </w:tcPr>
          <w:p w14:paraId="0F219CC0" w14:textId="77777777" w:rsidR="00A376D4" w:rsidRPr="00A376D4" w:rsidRDefault="00A376D4" w:rsidP="00A376D4">
            <w:pPr>
              <w:rPr>
                <w:rFonts w:ascii="Arial" w:eastAsia="Times New Roman" w:hAnsi="Arial" w:cs="Arial"/>
                <w:color w:val="1F1F1F"/>
                <w:sz w:val="24"/>
                <w:szCs w:val="24"/>
                <w:lang w:eastAsia="es-PE"/>
              </w:rPr>
            </w:pPr>
            <w:proofErr w:type="spellStart"/>
            <w:r w:rsidRPr="00A376D4">
              <w:rPr>
                <w:rFonts w:ascii="Arial" w:eastAsia="Times New Roman" w:hAnsi="Arial" w:cs="Arial"/>
                <w:b/>
                <w:bCs/>
                <w:color w:val="1F1F1F"/>
                <w:sz w:val="24"/>
                <w:szCs w:val="24"/>
                <w:bdr w:val="none" w:sz="0" w:space="0" w:color="auto" w:frame="1"/>
                <w:lang w:eastAsia="es-PE"/>
              </w:rPr>
              <w:t>Cuant</w:t>
            </w:r>
            <w:proofErr w:type="spellEnd"/>
            <w:r w:rsidRPr="00A376D4">
              <w:rPr>
                <w:rFonts w:ascii="Arial" w:eastAsia="Times New Roman" w:hAnsi="Arial" w:cs="Arial"/>
                <w:b/>
                <w:bCs/>
                <w:color w:val="1F1F1F"/>
                <w:sz w:val="24"/>
                <w:szCs w:val="24"/>
                <w:bdr w:val="none" w:sz="0" w:space="0" w:color="auto" w:frame="1"/>
                <w:lang w:eastAsia="es-PE"/>
              </w:rPr>
              <w:t>:</w:t>
            </w:r>
            <w:r w:rsidRPr="00A376D4">
              <w:rPr>
                <w:rFonts w:ascii="Arial" w:eastAsia="Times New Roman" w:hAnsi="Arial" w:cs="Arial"/>
                <w:color w:val="1F1F1F"/>
                <w:sz w:val="24"/>
                <w:szCs w:val="24"/>
                <w:lang w:eastAsia="es-PE"/>
              </w:rPr>
              <w:t xml:space="preserve"> 100% de casos atendidos. </w:t>
            </w:r>
          </w:p>
          <w:p w14:paraId="17871CD6"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lang w:eastAsia="es-PE"/>
              </w:rPr>
              <w:br/>
            </w:r>
          </w:p>
          <w:p w14:paraId="356A023A"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b/>
                <w:bCs/>
                <w:color w:val="1F1F1F"/>
                <w:sz w:val="24"/>
                <w:szCs w:val="24"/>
                <w:bdr w:val="none" w:sz="0" w:space="0" w:color="auto" w:frame="1"/>
                <w:lang w:eastAsia="es-PE"/>
              </w:rPr>
              <w:t>Cual:</w:t>
            </w:r>
            <w:r w:rsidRPr="00A376D4">
              <w:rPr>
                <w:rFonts w:ascii="Arial" w:eastAsia="Times New Roman" w:hAnsi="Arial" w:cs="Arial"/>
                <w:color w:val="1F1F1F"/>
                <w:sz w:val="24"/>
                <w:szCs w:val="24"/>
                <w:lang w:eastAsia="es-PE"/>
              </w:rPr>
              <w:t xml:space="preserve"> Se aplicaron los protocolos vigentes de manera inmediata, logrando la protección y soporte </w:t>
            </w:r>
            <w:r w:rsidRPr="00A376D4">
              <w:rPr>
                <w:rFonts w:ascii="Arial" w:eastAsia="Times New Roman" w:hAnsi="Arial" w:cs="Arial"/>
                <w:color w:val="1F1F1F"/>
                <w:sz w:val="24"/>
                <w:szCs w:val="24"/>
                <w:lang w:eastAsia="es-PE"/>
              </w:rPr>
              <w:lastRenderedPageBreak/>
              <w:t>socioemocional de los afectados.</w:t>
            </w:r>
          </w:p>
        </w:tc>
        <w:tc>
          <w:tcPr>
            <w:tcW w:w="2602" w:type="dxa"/>
            <w:hideMark/>
          </w:tcPr>
          <w:p w14:paraId="3EE445A9"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lastRenderedPageBreak/>
              <w:t>Dificultad para el seguimiento externo de los casos que requieren atención especializada en centros de salud mental.</w:t>
            </w:r>
          </w:p>
        </w:tc>
        <w:tc>
          <w:tcPr>
            <w:tcW w:w="2206" w:type="dxa"/>
            <w:hideMark/>
          </w:tcPr>
          <w:p w14:paraId="56512F06" w14:textId="77777777" w:rsidR="00A376D4" w:rsidRPr="00A376D4" w:rsidRDefault="00A376D4" w:rsidP="00A376D4">
            <w:pPr>
              <w:rPr>
                <w:rFonts w:ascii="Arial" w:eastAsia="Times New Roman" w:hAnsi="Arial" w:cs="Arial"/>
                <w:color w:val="1F1F1F"/>
                <w:sz w:val="24"/>
                <w:szCs w:val="24"/>
                <w:lang w:eastAsia="es-PE"/>
              </w:rPr>
            </w:pPr>
            <w:r w:rsidRPr="00A376D4">
              <w:rPr>
                <w:rFonts w:ascii="Arial" w:eastAsia="Times New Roman" w:hAnsi="Arial" w:cs="Arial"/>
                <w:color w:val="1F1F1F"/>
                <w:sz w:val="24"/>
                <w:szCs w:val="24"/>
                <w:bdr w:val="none" w:sz="0" w:space="0" w:color="auto" w:frame="1"/>
                <w:lang w:eastAsia="es-PE"/>
              </w:rPr>
              <w:t>Fortalecer la alianza estratégica con el Centro de Emergencia Mujer (CEM) y la posta local para una derivación efectiva.</w:t>
            </w:r>
          </w:p>
        </w:tc>
      </w:tr>
    </w:tbl>
    <w:p w14:paraId="3BC14AC8" w14:textId="77777777" w:rsidR="00A376D4" w:rsidRDefault="00A376D4">
      <w:pPr>
        <w:rPr>
          <w:lang w:val="es-ES"/>
        </w:rPr>
      </w:pPr>
    </w:p>
    <w:p w14:paraId="29082706" w14:textId="38CDECE5" w:rsidR="00A376D4" w:rsidRDefault="00A376D4">
      <w:pPr>
        <w:rPr>
          <w:lang w:val="es-ES"/>
        </w:rPr>
      </w:pPr>
    </w:p>
    <w:p w14:paraId="4F05CD41" w14:textId="13BA288A" w:rsidR="00A376D4" w:rsidRDefault="00993B25" w:rsidP="00993B25">
      <w:pPr>
        <w:jc w:val="center"/>
        <w:rPr>
          <w:b/>
          <w:bCs/>
          <w:sz w:val="32"/>
          <w:szCs w:val="32"/>
          <w:u w:val="single"/>
          <w:lang w:val="es-ES"/>
        </w:rPr>
      </w:pPr>
      <w:r w:rsidRPr="00993B25">
        <w:rPr>
          <w:b/>
          <w:bCs/>
          <w:sz w:val="32"/>
          <w:szCs w:val="32"/>
          <w:u w:val="single"/>
          <w:lang w:val="es-ES"/>
        </w:rPr>
        <w:t>ANEXO 3</w:t>
      </w:r>
    </w:p>
    <w:p w14:paraId="2EAC7F3C" w14:textId="77777777" w:rsidR="00993B25" w:rsidRPr="006F7C92" w:rsidRDefault="00993B25" w:rsidP="00993B25">
      <w:pPr>
        <w:spacing w:before="100" w:beforeAutospacing="1" w:line="256" w:lineRule="auto"/>
        <w:jc w:val="center"/>
        <w:rPr>
          <w:rFonts w:ascii="Arial Narrow" w:eastAsia="Calibri" w:hAnsi="Arial Narrow" w:cs="Arial"/>
          <w:b/>
          <w:szCs w:val="30"/>
          <w:lang w:eastAsia="es-PE"/>
        </w:rPr>
      </w:pPr>
      <w:r w:rsidRPr="006F7C92">
        <w:rPr>
          <w:rFonts w:ascii="Arial Narrow" w:eastAsia="Calibri" w:hAnsi="Arial Narrow" w:cs="Arial"/>
          <w:b/>
          <w:szCs w:val="30"/>
          <w:lang w:eastAsia="es-PE"/>
        </w:rPr>
        <w:t>INFORME DEL PLAN DE MEJORA 2025</w:t>
      </w:r>
    </w:p>
    <w:p w14:paraId="1B4934FD" w14:textId="6282897A" w:rsidR="00A376D4" w:rsidRDefault="00A376D4">
      <w:pPr>
        <w:rPr>
          <w:lang w:val="es-ES"/>
        </w:rPr>
      </w:pPr>
    </w:p>
    <w:tbl>
      <w:tblPr>
        <w:tblStyle w:val="Tablaconcuadrcula"/>
        <w:tblW w:w="0" w:type="auto"/>
        <w:tblLook w:val="04A0" w:firstRow="1" w:lastRow="0" w:firstColumn="1" w:lastColumn="0" w:noHBand="0" w:noVBand="1"/>
      </w:tblPr>
      <w:tblGrid>
        <w:gridCol w:w="2554"/>
        <w:gridCol w:w="2132"/>
        <w:gridCol w:w="904"/>
        <w:gridCol w:w="3096"/>
        <w:gridCol w:w="2713"/>
        <w:gridCol w:w="2593"/>
      </w:tblGrid>
      <w:tr w:rsidR="00993B25" w:rsidRPr="00993B25" w14:paraId="653AE091" w14:textId="77777777" w:rsidTr="00993B25">
        <w:tc>
          <w:tcPr>
            <w:tcW w:w="0" w:type="auto"/>
            <w:shd w:val="clear" w:color="auto" w:fill="A6A6A6" w:themeFill="background1" w:themeFillShade="A6"/>
            <w:vAlign w:val="center"/>
            <w:hideMark/>
          </w:tcPr>
          <w:p w14:paraId="5228E49C" w14:textId="77777777"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PLANES DE MEJORA IMPLEMENTADOS 2025</w:t>
            </w:r>
          </w:p>
        </w:tc>
        <w:tc>
          <w:tcPr>
            <w:tcW w:w="0" w:type="auto"/>
            <w:shd w:val="clear" w:color="auto" w:fill="A6A6A6" w:themeFill="background1" w:themeFillShade="A6"/>
            <w:vAlign w:val="center"/>
            <w:hideMark/>
          </w:tcPr>
          <w:p w14:paraId="05D71F39" w14:textId="77777777"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INFORMACIÓN CUANTITATIVA</w:t>
            </w:r>
          </w:p>
        </w:tc>
        <w:tc>
          <w:tcPr>
            <w:tcW w:w="0" w:type="auto"/>
            <w:vMerge w:val="restart"/>
            <w:shd w:val="clear" w:color="auto" w:fill="A6A6A6" w:themeFill="background1" w:themeFillShade="A6"/>
            <w:vAlign w:val="center"/>
            <w:hideMark/>
          </w:tcPr>
          <w:p w14:paraId="28D58C6C" w14:textId="1CAE7A3E"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w:t>
            </w:r>
          </w:p>
        </w:tc>
        <w:tc>
          <w:tcPr>
            <w:tcW w:w="0" w:type="auto"/>
            <w:shd w:val="clear" w:color="auto" w:fill="A6A6A6" w:themeFill="background1" w:themeFillShade="A6"/>
            <w:vAlign w:val="center"/>
            <w:hideMark/>
          </w:tcPr>
          <w:p w14:paraId="2378E659" w14:textId="77777777"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INFORMACIÓN CUALITATIVA</w:t>
            </w:r>
          </w:p>
        </w:tc>
        <w:tc>
          <w:tcPr>
            <w:tcW w:w="0" w:type="auto"/>
            <w:vMerge w:val="restart"/>
            <w:shd w:val="clear" w:color="auto" w:fill="A6A6A6" w:themeFill="background1" w:themeFillShade="A6"/>
            <w:vAlign w:val="center"/>
            <w:hideMark/>
          </w:tcPr>
          <w:p w14:paraId="7029B95F" w14:textId="711320D9"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Dificultades</w:t>
            </w:r>
          </w:p>
        </w:tc>
        <w:tc>
          <w:tcPr>
            <w:tcW w:w="0" w:type="auto"/>
            <w:vMerge w:val="restart"/>
            <w:shd w:val="clear" w:color="auto" w:fill="A6A6A6" w:themeFill="background1" w:themeFillShade="A6"/>
            <w:vAlign w:val="center"/>
            <w:hideMark/>
          </w:tcPr>
          <w:p w14:paraId="0BB977F0" w14:textId="0E59EADC" w:rsidR="00993B25" w:rsidRPr="00993B25" w:rsidRDefault="00993B25" w:rsidP="00993B25">
            <w:pPr>
              <w:jc w:val="center"/>
              <w:rPr>
                <w:rFonts w:ascii="Times New Roman" w:eastAsia="Times New Roman" w:hAnsi="Times New Roman" w:cs="Times New Roman"/>
                <w:sz w:val="20"/>
                <w:szCs w:val="20"/>
                <w:lang w:eastAsia="es-PE"/>
              </w:rPr>
            </w:pPr>
            <w:r w:rsidRPr="00993B25">
              <w:rPr>
                <w:rFonts w:ascii="Arial" w:eastAsia="Times New Roman" w:hAnsi="Arial" w:cs="Arial"/>
                <w:b/>
                <w:bCs/>
                <w:color w:val="1F1F1F"/>
                <w:sz w:val="24"/>
                <w:szCs w:val="24"/>
                <w:bdr w:val="none" w:sz="0" w:space="0" w:color="auto" w:frame="1"/>
                <w:lang w:eastAsia="es-PE"/>
              </w:rPr>
              <w:t>Acciones de mejora (Estrategias propuestas)</w:t>
            </w:r>
          </w:p>
        </w:tc>
      </w:tr>
      <w:tr w:rsidR="00993B25" w:rsidRPr="00993B25" w14:paraId="737A8B94" w14:textId="77777777" w:rsidTr="00993B25">
        <w:tc>
          <w:tcPr>
            <w:tcW w:w="0" w:type="auto"/>
            <w:shd w:val="clear" w:color="auto" w:fill="A6A6A6" w:themeFill="background1" w:themeFillShade="A6"/>
            <w:vAlign w:val="center"/>
            <w:hideMark/>
          </w:tcPr>
          <w:p w14:paraId="1EC6053A" w14:textId="77777777"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Componentes / Áreas de Intervención</w:t>
            </w:r>
          </w:p>
        </w:tc>
        <w:tc>
          <w:tcPr>
            <w:tcW w:w="0" w:type="auto"/>
            <w:shd w:val="clear" w:color="auto" w:fill="A6A6A6" w:themeFill="background1" w:themeFillShade="A6"/>
            <w:vAlign w:val="center"/>
            <w:hideMark/>
          </w:tcPr>
          <w:p w14:paraId="2DC340C9" w14:textId="77777777"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Indicadores</w:t>
            </w:r>
          </w:p>
        </w:tc>
        <w:tc>
          <w:tcPr>
            <w:tcW w:w="0" w:type="auto"/>
            <w:vMerge/>
            <w:shd w:val="clear" w:color="auto" w:fill="A6A6A6" w:themeFill="background1" w:themeFillShade="A6"/>
            <w:vAlign w:val="center"/>
            <w:hideMark/>
          </w:tcPr>
          <w:p w14:paraId="36993A22" w14:textId="443E14BD" w:rsidR="00993B25" w:rsidRPr="00993B25" w:rsidRDefault="00993B25" w:rsidP="00993B25">
            <w:pPr>
              <w:jc w:val="center"/>
              <w:rPr>
                <w:rFonts w:ascii="Arial" w:eastAsia="Times New Roman" w:hAnsi="Arial" w:cs="Arial"/>
                <w:color w:val="1F1F1F"/>
                <w:sz w:val="24"/>
                <w:szCs w:val="24"/>
                <w:lang w:eastAsia="es-PE"/>
              </w:rPr>
            </w:pPr>
          </w:p>
        </w:tc>
        <w:tc>
          <w:tcPr>
            <w:tcW w:w="0" w:type="auto"/>
            <w:shd w:val="clear" w:color="auto" w:fill="A6A6A6" w:themeFill="background1" w:themeFillShade="A6"/>
            <w:vAlign w:val="center"/>
            <w:hideMark/>
          </w:tcPr>
          <w:p w14:paraId="2F57FF66" w14:textId="77777777"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Logros</w:t>
            </w:r>
          </w:p>
        </w:tc>
        <w:tc>
          <w:tcPr>
            <w:tcW w:w="0" w:type="auto"/>
            <w:vMerge/>
            <w:shd w:val="clear" w:color="auto" w:fill="A6A6A6" w:themeFill="background1" w:themeFillShade="A6"/>
            <w:vAlign w:val="center"/>
            <w:hideMark/>
          </w:tcPr>
          <w:p w14:paraId="5DEDA5BF" w14:textId="127D6EDF" w:rsidR="00993B25" w:rsidRPr="00993B25" w:rsidRDefault="00993B25" w:rsidP="00993B25">
            <w:pPr>
              <w:jc w:val="center"/>
              <w:rPr>
                <w:rFonts w:ascii="Arial" w:eastAsia="Times New Roman" w:hAnsi="Arial" w:cs="Arial"/>
                <w:color w:val="1F1F1F"/>
                <w:sz w:val="24"/>
                <w:szCs w:val="24"/>
                <w:lang w:eastAsia="es-PE"/>
              </w:rPr>
            </w:pPr>
          </w:p>
        </w:tc>
        <w:tc>
          <w:tcPr>
            <w:tcW w:w="0" w:type="auto"/>
            <w:vMerge/>
            <w:shd w:val="clear" w:color="auto" w:fill="A6A6A6" w:themeFill="background1" w:themeFillShade="A6"/>
            <w:vAlign w:val="center"/>
            <w:hideMark/>
          </w:tcPr>
          <w:p w14:paraId="00FC8B59" w14:textId="58E96F26" w:rsidR="00993B25" w:rsidRPr="00993B25" w:rsidRDefault="00993B25" w:rsidP="00993B25">
            <w:pPr>
              <w:jc w:val="center"/>
              <w:rPr>
                <w:rFonts w:ascii="Arial" w:eastAsia="Times New Roman" w:hAnsi="Arial" w:cs="Arial"/>
                <w:color w:val="1F1F1F"/>
                <w:sz w:val="24"/>
                <w:szCs w:val="24"/>
                <w:lang w:eastAsia="es-PE"/>
              </w:rPr>
            </w:pPr>
          </w:p>
        </w:tc>
      </w:tr>
      <w:tr w:rsidR="00993B25" w:rsidRPr="00993B25" w14:paraId="60E3C80A" w14:textId="77777777" w:rsidTr="00993B25">
        <w:tc>
          <w:tcPr>
            <w:tcW w:w="0" w:type="auto"/>
            <w:hideMark/>
          </w:tcPr>
          <w:p w14:paraId="3F499A16"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1. Refuerzo Escolar y Logros de Aprendizaje</w:t>
            </w:r>
            <w:r w:rsidRPr="00993B25">
              <w:rPr>
                <w:rFonts w:ascii="Arial" w:eastAsia="Times New Roman" w:hAnsi="Arial" w:cs="Arial"/>
                <w:color w:val="1F1F1F"/>
                <w:sz w:val="24"/>
                <w:szCs w:val="24"/>
                <w:bdr w:val="none" w:sz="0" w:space="0" w:color="auto" w:frame="1"/>
                <w:lang w:eastAsia="es-PE"/>
              </w:rPr>
              <w:t xml:space="preserve"> (Orientado al CGE 01)</w:t>
            </w:r>
          </w:p>
        </w:tc>
        <w:tc>
          <w:tcPr>
            <w:tcW w:w="0" w:type="auto"/>
            <w:hideMark/>
          </w:tcPr>
          <w:p w14:paraId="05A923F9" w14:textId="682DA1FF"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de cumplimiento de actividades programadas </w:t>
            </w:r>
          </w:p>
        </w:tc>
        <w:tc>
          <w:tcPr>
            <w:tcW w:w="0" w:type="auto"/>
            <w:hideMark/>
          </w:tcPr>
          <w:p w14:paraId="44D5C31A"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92%</w:t>
            </w:r>
          </w:p>
        </w:tc>
        <w:tc>
          <w:tcPr>
            <w:tcW w:w="0" w:type="auto"/>
            <w:hideMark/>
          </w:tcPr>
          <w:p w14:paraId="57AA8666" w14:textId="2CE465AC"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Se logró la implementación sistematizada de sesiones de refuerzo escolar en el 90% de las secciones, evidenciando una mejora progresiva en la comprensión lectora de los estudiantes según las evaluaciones de salida</w:t>
            </w:r>
          </w:p>
        </w:tc>
        <w:tc>
          <w:tcPr>
            <w:tcW w:w="0" w:type="auto"/>
            <w:hideMark/>
          </w:tcPr>
          <w:p w14:paraId="43F2DB9C" w14:textId="511D4E6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Escasa participación de un sector de padres de familia en el seguimiento de las fichas de autoaprendizaje en el hogar.</w:t>
            </w:r>
          </w:p>
        </w:tc>
        <w:tc>
          <w:tcPr>
            <w:tcW w:w="0" w:type="auto"/>
            <w:hideMark/>
          </w:tcPr>
          <w:p w14:paraId="56DFC05E" w14:textId="2A168C4F"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Implementar jornadas de sensibilización "Día del Logro" para visibilizar el avance estudiantil y comprometer a las familias en el soporte pedagógico</w:t>
            </w:r>
          </w:p>
        </w:tc>
      </w:tr>
      <w:tr w:rsidR="00993B25" w:rsidRPr="00993B25" w14:paraId="3214847A" w14:textId="77777777" w:rsidTr="00993B25">
        <w:tc>
          <w:tcPr>
            <w:tcW w:w="0" w:type="auto"/>
            <w:hideMark/>
          </w:tcPr>
          <w:p w14:paraId="1D7E0512" w14:textId="77777777" w:rsidR="00993B25" w:rsidRPr="00993B25" w:rsidRDefault="00993B25" w:rsidP="00993B25">
            <w:pPr>
              <w:rPr>
                <w:rFonts w:ascii="Arial" w:eastAsia="Times New Roman" w:hAnsi="Arial" w:cs="Arial"/>
                <w:color w:val="1F1F1F"/>
                <w:sz w:val="24"/>
                <w:szCs w:val="24"/>
                <w:lang w:eastAsia="es-PE"/>
              </w:rPr>
            </w:pPr>
          </w:p>
        </w:tc>
        <w:tc>
          <w:tcPr>
            <w:tcW w:w="0" w:type="auto"/>
            <w:hideMark/>
          </w:tcPr>
          <w:p w14:paraId="06954A6D" w14:textId="1F0D9C30"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de crecimiento respecto al año 2024 </w:t>
            </w:r>
          </w:p>
        </w:tc>
        <w:tc>
          <w:tcPr>
            <w:tcW w:w="0" w:type="auto"/>
            <w:hideMark/>
          </w:tcPr>
          <w:p w14:paraId="2854E4A2"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+8.5%</w:t>
            </w:r>
          </w:p>
        </w:tc>
        <w:tc>
          <w:tcPr>
            <w:tcW w:w="0" w:type="auto"/>
            <w:hideMark/>
          </w:tcPr>
          <w:p w14:paraId="5BD3D4B2" w14:textId="3EC3A9A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Se redujo el porcentaje de estudiantes en nivel "En Inicio" en comparación con la línea de base del año escolar 2024.</w:t>
            </w:r>
          </w:p>
        </w:tc>
        <w:tc>
          <w:tcPr>
            <w:tcW w:w="0" w:type="auto"/>
            <w:hideMark/>
          </w:tcPr>
          <w:p w14:paraId="68939331" w14:textId="735035FE"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Persistencia de dificultades en la resolución de problemas de cantidad en estudiantes de ciclos intermedios.</w:t>
            </w:r>
          </w:p>
        </w:tc>
        <w:tc>
          <w:tcPr>
            <w:tcW w:w="0" w:type="auto"/>
            <w:hideMark/>
          </w:tcPr>
          <w:p w14:paraId="0082B98A" w14:textId="7A949658"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Incorporar el uso de material concreto y situaciones lúdicas contextualizadas en la planificación de las unidades de aprendizaje 2026.</w:t>
            </w:r>
          </w:p>
        </w:tc>
      </w:tr>
      <w:tr w:rsidR="00993B25" w:rsidRPr="00993B25" w14:paraId="11EABEA3" w14:textId="77777777" w:rsidTr="00993B25">
        <w:tc>
          <w:tcPr>
            <w:tcW w:w="0" w:type="auto"/>
            <w:hideMark/>
          </w:tcPr>
          <w:p w14:paraId="582B0FA4"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2. Fortalecimiento del Desempeño Docente</w:t>
            </w:r>
            <w:r w:rsidRPr="00993B25">
              <w:rPr>
                <w:rFonts w:ascii="Arial" w:eastAsia="Times New Roman" w:hAnsi="Arial" w:cs="Arial"/>
                <w:color w:val="1F1F1F"/>
                <w:sz w:val="24"/>
                <w:szCs w:val="24"/>
                <w:bdr w:val="none" w:sz="0" w:space="0" w:color="auto" w:frame="1"/>
                <w:lang w:eastAsia="es-PE"/>
              </w:rPr>
              <w:t xml:space="preserve"> (Orientado al CGE 04)</w:t>
            </w:r>
          </w:p>
        </w:tc>
        <w:tc>
          <w:tcPr>
            <w:tcW w:w="0" w:type="auto"/>
            <w:hideMark/>
          </w:tcPr>
          <w:p w14:paraId="0703EB53" w14:textId="7AE42FE0"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de cumplimiento de actividades programadas </w:t>
            </w:r>
          </w:p>
        </w:tc>
        <w:tc>
          <w:tcPr>
            <w:tcW w:w="0" w:type="auto"/>
            <w:hideMark/>
          </w:tcPr>
          <w:p w14:paraId="3C6777C4"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95%</w:t>
            </w:r>
          </w:p>
        </w:tc>
        <w:tc>
          <w:tcPr>
            <w:tcW w:w="0" w:type="auto"/>
            <w:hideMark/>
          </w:tcPr>
          <w:p w14:paraId="686A5EE9" w14:textId="1F1D3695"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Realización del 100% de los Grupos de Interaprendizaje (GIA) programados, donde se intercambiaron estrategias de retroalimentación formativa y uso de TIC</w:t>
            </w:r>
          </w:p>
        </w:tc>
        <w:tc>
          <w:tcPr>
            <w:tcW w:w="0" w:type="auto"/>
            <w:hideMark/>
          </w:tcPr>
          <w:p w14:paraId="53C80023"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Cruce de horarios con actividades extracurriculares no previstas en la calendarización inicial que limitaron el tiempo de trabajo colegiado</w:t>
            </w:r>
            <w:r w:rsidRPr="00993B25">
              <w:rPr>
                <w:rFonts w:ascii="Arial" w:eastAsia="Times New Roman" w:hAnsi="Arial" w:cs="Arial"/>
                <w:color w:val="444746"/>
                <w:sz w:val="24"/>
                <w:szCs w:val="24"/>
                <w:bdr w:val="none" w:sz="0" w:space="0" w:color="auto" w:frame="1"/>
                <w:vertAlign w:val="superscript"/>
                <w:lang w:eastAsia="es-PE"/>
              </w:rPr>
              <w:t>13</w:t>
            </w:r>
            <w:r w:rsidRPr="00993B25">
              <w:rPr>
                <w:rFonts w:ascii="Arial" w:eastAsia="Times New Roman" w:hAnsi="Arial" w:cs="Arial"/>
                <w:color w:val="1F1F1F"/>
                <w:sz w:val="24"/>
                <w:szCs w:val="24"/>
                <w:bdr w:val="none" w:sz="0" w:space="0" w:color="auto" w:frame="1"/>
                <w:lang w:eastAsia="es-PE"/>
              </w:rPr>
              <w:t>.</w:t>
            </w:r>
          </w:p>
        </w:tc>
        <w:tc>
          <w:tcPr>
            <w:tcW w:w="0" w:type="auto"/>
            <w:hideMark/>
          </w:tcPr>
          <w:p w14:paraId="3ABA2358" w14:textId="02D91DDF"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Establecer un cronograma inamovible de trabajo colegiado dentro de la jornada laboral, garantizando la asistencia plena de la plana docente.</w:t>
            </w:r>
          </w:p>
        </w:tc>
      </w:tr>
      <w:tr w:rsidR="00993B25" w:rsidRPr="00993B25" w14:paraId="516B489E" w14:textId="77777777" w:rsidTr="00993B25">
        <w:tc>
          <w:tcPr>
            <w:tcW w:w="0" w:type="auto"/>
            <w:hideMark/>
          </w:tcPr>
          <w:p w14:paraId="75A03A9E" w14:textId="77777777" w:rsidR="00993B25" w:rsidRPr="00993B25" w:rsidRDefault="00993B25" w:rsidP="00993B25">
            <w:pPr>
              <w:rPr>
                <w:rFonts w:ascii="Arial" w:eastAsia="Times New Roman" w:hAnsi="Arial" w:cs="Arial"/>
                <w:color w:val="1F1F1F"/>
                <w:sz w:val="24"/>
                <w:szCs w:val="24"/>
                <w:lang w:eastAsia="es-PE"/>
              </w:rPr>
            </w:pPr>
          </w:p>
        </w:tc>
        <w:tc>
          <w:tcPr>
            <w:tcW w:w="0" w:type="auto"/>
            <w:hideMark/>
          </w:tcPr>
          <w:p w14:paraId="1EF5C393" w14:textId="7DC44B00"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de crecimiento respecto al año 2024 </w:t>
            </w:r>
          </w:p>
        </w:tc>
        <w:tc>
          <w:tcPr>
            <w:tcW w:w="0" w:type="auto"/>
            <w:hideMark/>
          </w:tcPr>
          <w:p w14:paraId="555CA1C3"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+12%</w:t>
            </w:r>
          </w:p>
        </w:tc>
        <w:tc>
          <w:tcPr>
            <w:tcW w:w="0" w:type="auto"/>
            <w:hideMark/>
          </w:tcPr>
          <w:p w14:paraId="5DB69AFE" w14:textId="2B9BD54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Incremento en la aplicación de rúbricas de observación de aula como instrumento de autoevaluación y reflexión crítica de la práctica pedagógica</w:t>
            </w:r>
          </w:p>
        </w:tc>
        <w:tc>
          <w:tcPr>
            <w:tcW w:w="0" w:type="auto"/>
            <w:hideMark/>
          </w:tcPr>
          <w:p w14:paraId="4164E45B" w14:textId="395A3592"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Limitada competencia digital en un grupo reducido de docentes para la integración de recursos interactivos en sus sesiones de aprendizaje.</w:t>
            </w:r>
          </w:p>
        </w:tc>
        <w:tc>
          <w:tcPr>
            <w:tcW w:w="0" w:type="auto"/>
            <w:hideMark/>
          </w:tcPr>
          <w:p w14:paraId="569947FB" w14:textId="09827B1C"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Ejecutar un programa de asistencia técnica personalizada (</w:t>
            </w:r>
            <w:proofErr w:type="spellStart"/>
            <w:r w:rsidRPr="00993B25">
              <w:rPr>
                <w:rFonts w:ascii="Arial" w:eastAsia="Times New Roman" w:hAnsi="Arial" w:cs="Arial"/>
                <w:color w:val="1F1F1F"/>
                <w:sz w:val="24"/>
                <w:szCs w:val="24"/>
                <w:bdr w:val="none" w:sz="0" w:space="0" w:color="auto" w:frame="1"/>
                <w:lang w:eastAsia="es-PE"/>
              </w:rPr>
              <w:t>mentoring</w:t>
            </w:r>
            <w:proofErr w:type="spellEnd"/>
            <w:r w:rsidRPr="00993B25">
              <w:rPr>
                <w:rFonts w:ascii="Arial" w:eastAsia="Times New Roman" w:hAnsi="Arial" w:cs="Arial"/>
                <w:color w:val="1F1F1F"/>
                <w:sz w:val="24"/>
                <w:szCs w:val="24"/>
                <w:bdr w:val="none" w:sz="0" w:space="0" w:color="auto" w:frame="1"/>
                <w:lang w:eastAsia="es-PE"/>
              </w:rPr>
              <w:t>) entre pares para el dominio de herramientas digitales educativas.</w:t>
            </w:r>
          </w:p>
        </w:tc>
      </w:tr>
      <w:tr w:rsidR="00993B25" w:rsidRPr="00993B25" w14:paraId="677FE321" w14:textId="77777777" w:rsidTr="00993B25">
        <w:tc>
          <w:tcPr>
            <w:tcW w:w="0" w:type="auto"/>
            <w:hideMark/>
          </w:tcPr>
          <w:p w14:paraId="1BCDA679"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3. Convivencia y Bienestar Estudiantil</w:t>
            </w:r>
            <w:r w:rsidRPr="00993B25">
              <w:rPr>
                <w:rFonts w:ascii="Arial" w:eastAsia="Times New Roman" w:hAnsi="Arial" w:cs="Arial"/>
                <w:color w:val="1F1F1F"/>
                <w:sz w:val="24"/>
                <w:szCs w:val="24"/>
                <w:bdr w:val="none" w:sz="0" w:space="0" w:color="auto" w:frame="1"/>
                <w:lang w:eastAsia="es-PE"/>
              </w:rPr>
              <w:t xml:space="preserve"> (Orientado al CGE 05)</w:t>
            </w:r>
          </w:p>
        </w:tc>
        <w:tc>
          <w:tcPr>
            <w:tcW w:w="0" w:type="auto"/>
            <w:hideMark/>
          </w:tcPr>
          <w:p w14:paraId="3B7837F7" w14:textId="378B8043"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de cumplimiento de actividades programadas </w:t>
            </w:r>
          </w:p>
        </w:tc>
        <w:tc>
          <w:tcPr>
            <w:tcW w:w="0" w:type="auto"/>
            <w:hideMark/>
          </w:tcPr>
          <w:p w14:paraId="0E07C790"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88%</w:t>
            </w:r>
          </w:p>
        </w:tc>
        <w:tc>
          <w:tcPr>
            <w:tcW w:w="0" w:type="auto"/>
            <w:hideMark/>
          </w:tcPr>
          <w:p w14:paraId="5B7FA811" w14:textId="1FCECCF4"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Implementación exitosa de talleres de habilidades socioemocionales, logrando una reducción del 15% en los reportes de conflictos menores en el recreo.</w:t>
            </w:r>
          </w:p>
        </w:tc>
        <w:tc>
          <w:tcPr>
            <w:tcW w:w="0" w:type="auto"/>
            <w:hideMark/>
          </w:tcPr>
          <w:p w14:paraId="4B5F7C53" w14:textId="2936ABF9"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Demora en la respuesta de entidades externas (Salud/Psicología) para la atención especializada de casos derivados de violencia familiar.</w:t>
            </w:r>
          </w:p>
        </w:tc>
        <w:tc>
          <w:tcPr>
            <w:tcW w:w="0" w:type="auto"/>
            <w:hideMark/>
          </w:tcPr>
          <w:p w14:paraId="2931686D" w14:textId="485FEF4D"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Fortalecer la red de aliados estratégicos locales y formalizar convenios de cooperación con el Centro de Salud Mental Comunitario.</w:t>
            </w:r>
          </w:p>
        </w:tc>
      </w:tr>
      <w:tr w:rsidR="00993B25" w:rsidRPr="00993B25" w14:paraId="0732FB70" w14:textId="77777777" w:rsidTr="00993B25">
        <w:tc>
          <w:tcPr>
            <w:tcW w:w="0" w:type="auto"/>
            <w:hideMark/>
          </w:tcPr>
          <w:p w14:paraId="30395868" w14:textId="77777777" w:rsidR="00993B25" w:rsidRPr="00993B25" w:rsidRDefault="00993B25" w:rsidP="00993B25">
            <w:pPr>
              <w:rPr>
                <w:rFonts w:ascii="Arial" w:eastAsia="Times New Roman" w:hAnsi="Arial" w:cs="Arial"/>
                <w:color w:val="1F1F1F"/>
                <w:sz w:val="24"/>
                <w:szCs w:val="24"/>
                <w:lang w:eastAsia="es-PE"/>
              </w:rPr>
            </w:pPr>
          </w:p>
        </w:tc>
        <w:tc>
          <w:tcPr>
            <w:tcW w:w="0" w:type="auto"/>
            <w:hideMark/>
          </w:tcPr>
          <w:p w14:paraId="23016B72" w14:textId="739220AE"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de crecimiento respecto al año 2024 </w:t>
            </w:r>
          </w:p>
        </w:tc>
        <w:tc>
          <w:tcPr>
            <w:tcW w:w="0" w:type="auto"/>
            <w:hideMark/>
          </w:tcPr>
          <w:p w14:paraId="0883A9D7"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+10%</w:t>
            </w:r>
          </w:p>
        </w:tc>
        <w:tc>
          <w:tcPr>
            <w:tcW w:w="0" w:type="auto"/>
            <w:hideMark/>
          </w:tcPr>
          <w:p w14:paraId="3E176423" w14:textId="5E551B2F"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Mayor involucramiento de los representantes estudiantiles (Municipio Escolar) en la elaboración y difusión de las Normas de Convivencia.</w:t>
            </w:r>
          </w:p>
        </w:tc>
        <w:tc>
          <w:tcPr>
            <w:tcW w:w="0" w:type="auto"/>
            <w:hideMark/>
          </w:tcPr>
          <w:p w14:paraId="2269740C" w14:textId="5C86E956"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Falta de espacios físicos adecuados para realizar talleres grupales masivos con padres de familia de manera simultánea</w:t>
            </w:r>
          </w:p>
        </w:tc>
        <w:tc>
          <w:tcPr>
            <w:tcW w:w="0" w:type="auto"/>
            <w:hideMark/>
          </w:tcPr>
          <w:p w14:paraId="4295C853" w14:textId="04802D0B"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Diversificar los canales de comunicación mediante el uso de plataformas virtuales para talleres de "Escuela de Familia" asincrónicos</w:t>
            </w:r>
          </w:p>
        </w:tc>
      </w:tr>
    </w:tbl>
    <w:p w14:paraId="44E0F6AB" w14:textId="0563E6CD" w:rsidR="00A376D4" w:rsidRDefault="00A376D4">
      <w:pPr>
        <w:rPr>
          <w:lang w:val="es-ES"/>
        </w:rPr>
      </w:pPr>
    </w:p>
    <w:p w14:paraId="112D2E8A" w14:textId="77777777" w:rsidR="00993B25" w:rsidRPr="00583E3B" w:rsidRDefault="00993B25" w:rsidP="00993B25">
      <w:pPr>
        <w:jc w:val="center"/>
        <w:rPr>
          <w:rFonts w:ascii="Arial Narrow" w:hAnsi="Arial Narrow"/>
          <w:b/>
          <w:sz w:val="24"/>
          <w:szCs w:val="24"/>
        </w:rPr>
      </w:pPr>
      <w:r w:rsidRPr="00993B25">
        <w:rPr>
          <w:rFonts w:ascii="Arial Narrow" w:hAnsi="Arial Narrow"/>
          <w:b/>
          <w:sz w:val="24"/>
          <w:szCs w:val="24"/>
        </w:rPr>
        <w:t>ANEXO 4</w:t>
      </w:r>
    </w:p>
    <w:p w14:paraId="0D5F20FA" w14:textId="63D3FA5B" w:rsidR="00993B25" w:rsidRPr="009C412E" w:rsidRDefault="00993B25" w:rsidP="00993B25">
      <w:pPr>
        <w:ind w:hanging="284"/>
        <w:jc w:val="center"/>
        <w:rPr>
          <w:b/>
          <w:sz w:val="28"/>
          <w:szCs w:val="28"/>
        </w:rPr>
      </w:pPr>
      <w:r>
        <w:rPr>
          <w:b/>
          <w:sz w:val="28"/>
          <w:szCs w:val="28"/>
        </w:rPr>
        <w:t>Informe de estrategias pedagógicas desarrolladas en el 2025</w:t>
      </w:r>
    </w:p>
    <w:p w14:paraId="05105EB7" w14:textId="600E431B" w:rsidR="00A376D4" w:rsidRDefault="00A376D4">
      <w:pPr>
        <w:rPr>
          <w:lang w:val="es-ES"/>
        </w:rPr>
      </w:pPr>
    </w:p>
    <w:p w14:paraId="1E315E98" w14:textId="6706A364" w:rsidR="00A376D4" w:rsidRDefault="00A376D4">
      <w:pPr>
        <w:rPr>
          <w:lang w:val="es-ES"/>
        </w:rPr>
      </w:pPr>
    </w:p>
    <w:tbl>
      <w:tblPr>
        <w:tblStyle w:val="Tablaconcuadrcula"/>
        <w:tblW w:w="0" w:type="auto"/>
        <w:tblLook w:val="04A0" w:firstRow="1" w:lastRow="0" w:firstColumn="1" w:lastColumn="0" w:noHBand="0" w:noVBand="1"/>
      </w:tblPr>
      <w:tblGrid>
        <w:gridCol w:w="486"/>
        <w:gridCol w:w="2501"/>
        <w:gridCol w:w="2497"/>
        <w:gridCol w:w="8508"/>
      </w:tblGrid>
      <w:tr w:rsidR="00993B25" w:rsidRPr="00993B25" w14:paraId="00A1792A" w14:textId="77777777" w:rsidTr="00993B25">
        <w:tc>
          <w:tcPr>
            <w:tcW w:w="0" w:type="auto"/>
            <w:shd w:val="clear" w:color="auto" w:fill="A6A6A6" w:themeFill="background1" w:themeFillShade="A6"/>
            <w:vAlign w:val="center"/>
            <w:hideMark/>
          </w:tcPr>
          <w:p w14:paraId="18F1A122" w14:textId="77777777" w:rsidR="00993B25" w:rsidRPr="00993B25" w:rsidRDefault="00993B25" w:rsidP="00993B25">
            <w:pPr>
              <w:jc w:val="center"/>
              <w:rPr>
                <w:rFonts w:ascii="Arial" w:eastAsia="Times New Roman" w:hAnsi="Arial" w:cs="Arial"/>
                <w:color w:val="1F1F1F"/>
                <w:sz w:val="24"/>
                <w:szCs w:val="24"/>
                <w:lang w:eastAsia="es-PE"/>
              </w:rPr>
            </w:pPr>
            <w:proofErr w:type="spellStart"/>
            <w:r w:rsidRPr="00993B25">
              <w:rPr>
                <w:rFonts w:ascii="Arial" w:eastAsia="Times New Roman" w:hAnsi="Arial" w:cs="Arial"/>
                <w:b/>
                <w:bCs/>
                <w:color w:val="1F1F1F"/>
                <w:sz w:val="24"/>
                <w:szCs w:val="24"/>
                <w:bdr w:val="none" w:sz="0" w:space="0" w:color="auto" w:frame="1"/>
                <w:lang w:eastAsia="es-PE"/>
              </w:rPr>
              <w:t>N°</w:t>
            </w:r>
            <w:proofErr w:type="spellEnd"/>
          </w:p>
        </w:tc>
        <w:tc>
          <w:tcPr>
            <w:tcW w:w="0" w:type="auto"/>
            <w:shd w:val="clear" w:color="auto" w:fill="A6A6A6" w:themeFill="background1" w:themeFillShade="A6"/>
            <w:vAlign w:val="center"/>
            <w:hideMark/>
          </w:tcPr>
          <w:p w14:paraId="08BF495B" w14:textId="143F6F82"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ESTRATEGIAS PEDAGÓGICAS</w:t>
            </w:r>
          </w:p>
        </w:tc>
        <w:tc>
          <w:tcPr>
            <w:tcW w:w="0" w:type="auto"/>
            <w:shd w:val="clear" w:color="auto" w:fill="A6A6A6" w:themeFill="background1" w:themeFillShade="A6"/>
            <w:vAlign w:val="center"/>
            <w:hideMark/>
          </w:tcPr>
          <w:p w14:paraId="2D6DDDC9" w14:textId="60A58F60"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CUANTITATIVO</w:t>
            </w:r>
          </w:p>
        </w:tc>
        <w:tc>
          <w:tcPr>
            <w:tcW w:w="0" w:type="auto"/>
            <w:shd w:val="clear" w:color="auto" w:fill="A6A6A6" w:themeFill="background1" w:themeFillShade="A6"/>
            <w:vAlign w:val="center"/>
            <w:hideMark/>
          </w:tcPr>
          <w:p w14:paraId="6AE2248F" w14:textId="4A7A4076" w:rsidR="00993B25" w:rsidRPr="00993B25" w:rsidRDefault="00993B25" w:rsidP="00993B25">
            <w:pPr>
              <w:jc w:val="cente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CUALITATIVO</w:t>
            </w:r>
          </w:p>
        </w:tc>
      </w:tr>
      <w:tr w:rsidR="00993B25" w:rsidRPr="00993B25" w14:paraId="6ABEDAFA" w14:textId="77777777" w:rsidTr="00993B25">
        <w:tc>
          <w:tcPr>
            <w:tcW w:w="0" w:type="auto"/>
            <w:hideMark/>
          </w:tcPr>
          <w:p w14:paraId="4DB1F36F" w14:textId="77777777" w:rsidR="00993B25" w:rsidRPr="00993B25" w:rsidRDefault="00993B25" w:rsidP="00993B25">
            <w:pPr>
              <w:rPr>
                <w:rFonts w:ascii="Arial" w:eastAsia="Times New Roman" w:hAnsi="Arial" w:cs="Arial"/>
                <w:color w:val="1F1F1F"/>
                <w:sz w:val="24"/>
                <w:szCs w:val="24"/>
                <w:lang w:eastAsia="es-PE"/>
              </w:rPr>
            </w:pPr>
          </w:p>
        </w:tc>
        <w:tc>
          <w:tcPr>
            <w:tcW w:w="0" w:type="auto"/>
            <w:hideMark/>
          </w:tcPr>
          <w:p w14:paraId="3ED4C57D" w14:textId="77777777" w:rsidR="00993B25" w:rsidRPr="00993B25" w:rsidRDefault="00993B25" w:rsidP="00993B25">
            <w:pPr>
              <w:rPr>
                <w:rFonts w:ascii="Times New Roman" w:eastAsia="Times New Roman" w:hAnsi="Times New Roman" w:cs="Times New Roman"/>
                <w:sz w:val="20"/>
                <w:szCs w:val="20"/>
                <w:lang w:eastAsia="es-PE"/>
              </w:rPr>
            </w:pPr>
          </w:p>
        </w:tc>
        <w:tc>
          <w:tcPr>
            <w:tcW w:w="0" w:type="auto"/>
            <w:hideMark/>
          </w:tcPr>
          <w:p w14:paraId="03A91B63" w14:textId="7FEF5C6F"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INDICADORES (%)</w:t>
            </w:r>
            <w:r w:rsidRPr="00993B25">
              <w:rPr>
                <w:rFonts w:ascii="Arial" w:eastAsia="Times New Roman" w:hAnsi="Arial" w:cs="Arial"/>
                <w:color w:val="1F1F1F"/>
                <w:sz w:val="24"/>
                <w:szCs w:val="24"/>
                <w:bdr w:val="none" w:sz="0" w:space="0" w:color="auto" w:frame="1"/>
                <w:lang w:eastAsia="es-PE"/>
              </w:rPr>
              <w:t xml:space="preserve"> </w:t>
            </w:r>
          </w:p>
        </w:tc>
        <w:tc>
          <w:tcPr>
            <w:tcW w:w="0" w:type="auto"/>
            <w:hideMark/>
          </w:tcPr>
          <w:p w14:paraId="098C69AE" w14:textId="1CBA1353"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LOGROS, DIFICULTADES Y ACCIONES DE MEJORA</w:t>
            </w:r>
            <w:r w:rsidRPr="00993B25">
              <w:rPr>
                <w:rFonts w:ascii="Arial" w:eastAsia="Times New Roman" w:hAnsi="Arial" w:cs="Arial"/>
                <w:color w:val="1F1F1F"/>
                <w:sz w:val="24"/>
                <w:szCs w:val="24"/>
                <w:bdr w:val="none" w:sz="0" w:space="0" w:color="auto" w:frame="1"/>
                <w:lang w:eastAsia="es-PE"/>
              </w:rPr>
              <w:t xml:space="preserve"> </w:t>
            </w:r>
          </w:p>
        </w:tc>
      </w:tr>
      <w:tr w:rsidR="00993B25" w:rsidRPr="00993B25" w14:paraId="31401FF1" w14:textId="77777777" w:rsidTr="00993B25">
        <w:tc>
          <w:tcPr>
            <w:tcW w:w="0" w:type="auto"/>
            <w:hideMark/>
          </w:tcPr>
          <w:p w14:paraId="36E38D73"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01</w:t>
            </w:r>
          </w:p>
        </w:tc>
        <w:tc>
          <w:tcPr>
            <w:tcW w:w="0" w:type="auto"/>
            <w:hideMark/>
          </w:tcPr>
          <w:p w14:paraId="52B64C71" w14:textId="7802010E"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LEER SIN SABER LEER</w:t>
            </w:r>
            <w:r w:rsidRPr="00993B25">
              <w:rPr>
                <w:rFonts w:ascii="Arial" w:eastAsia="Times New Roman" w:hAnsi="Arial" w:cs="Arial"/>
                <w:color w:val="1F1F1F"/>
                <w:sz w:val="24"/>
                <w:szCs w:val="24"/>
                <w:bdr w:val="none" w:sz="0" w:space="0" w:color="auto" w:frame="1"/>
                <w:lang w:eastAsia="es-PE"/>
              </w:rPr>
              <w:t xml:space="preserve"> </w:t>
            </w:r>
          </w:p>
        </w:tc>
        <w:tc>
          <w:tcPr>
            <w:tcW w:w="0" w:type="auto"/>
            <w:hideMark/>
          </w:tcPr>
          <w:p w14:paraId="369F78D2"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w:t>
            </w:r>
            <w:r w:rsidRPr="00993B25">
              <w:rPr>
                <w:rFonts w:ascii="Arial" w:eastAsia="Times New Roman" w:hAnsi="Arial" w:cs="Arial"/>
                <w:b/>
                <w:bCs/>
                <w:color w:val="1F1F1F"/>
                <w:sz w:val="24"/>
                <w:szCs w:val="24"/>
                <w:bdr w:val="none" w:sz="0" w:space="0" w:color="auto" w:frame="1"/>
                <w:lang w:eastAsia="es-PE"/>
              </w:rPr>
              <w:t>Cumplimiento IE:</w:t>
            </w:r>
            <w:r w:rsidRPr="00993B25">
              <w:rPr>
                <w:rFonts w:ascii="Arial" w:eastAsia="Times New Roman" w:hAnsi="Arial" w:cs="Arial"/>
                <w:color w:val="1F1F1F"/>
                <w:sz w:val="24"/>
                <w:szCs w:val="24"/>
                <w:bdr w:val="none" w:sz="0" w:space="0" w:color="auto" w:frame="1"/>
                <w:lang w:eastAsia="es-PE"/>
              </w:rPr>
              <w:t xml:space="preserve"> 95% </w:t>
            </w:r>
          </w:p>
          <w:p w14:paraId="1EEAEE1A"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p>
          <w:p w14:paraId="35BD1ECF"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w:t>
            </w:r>
            <w:r w:rsidRPr="00993B25">
              <w:rPr>
                <w:rFonts w:ascii="Arial" w:eastAsia="Times New Roman" w:hAnsi="Arial" w:cs="Arial"/>
                <w:b/>
                <w:bCs/>
                <w:color w:val="1F1F1F"/>
                <w:sz w:val="24"/>
                <w:szCs w:val="24"/>
                <w:bdr w:val="none" w:sz="0" w:space="0" w:color="auto" w:frame="1"/>
                <w:lang w:eastAsia="es-PE"/>
              </w:rPr>
              <w:t>Participación Docente:</w:t>
            </w:r>
            <w:r w:rsidRPr="00993B25">
              <w:rPr>
                <w:rFonts w:ascii="Arial" w:eastAsia="Times New Roman" w:hAnsi="Arial" w:cs="Arial"/>
                <w:color w:val="1F1F1F"/>
                <w:sz w:val="24"/>
                <w:szCs w:val="24"/>
                <w:bdr w:val="none" w:sz="0" w:space="0" w:color="auto" w:frame="1"/>
                <w:lang w:eastAsia="es-PE"/>
              </w:rPr>
              <w:t xml:space="preserve"> 100% </w:t>
            </w:r>
          </w:p>
          <w:p w14:paraId="3353A9FD"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p>
          <w:p w14:paraId="2BAD30FE" w14:textId="4BF9F8BE"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w:t>
            </w:r>
            <w:r w:rsidRPr="00993B25">
              <w:rPr>
                <w:rFonts w:ascii="Arial" w:eastAsia="Times New Roman" w:hAnsi="Arial" w:cs="Arial"/>
                <w:b/>
                <w:bCs/>
                <w:color w:val="1F1F1F"/>
                <w:sz w:val="24"/>
                <w:szCs w:val="24"/>
                <w:bdr w:val="none" w:sz="0" w:space="0" w:color="auto" w:frame="1"/>
                <w:lang w:eastAsia="es-PE"/>
              </w:rPr>
              <w:t>Participación UGEL 10:</w:t>
            </w:r>
            <w:r w:rsidRPr="00993B25">
              <w:rPr>
                <w:rFonts w:ascii="Arial" w:eastAsia="Times New Roman" w:hAnsi="Arial" w:cs="Arial"/>
                <w:color w:val="1F1F1F"/>
                <w:sz w:val="24"/>
                <w:szCs w:val="24"/>
                <w:bdr w:val="none" w:sz="0" w:space="0" w:color="auto" w:frame="1"/>
                <w:lang w:eastAsia="es-PE"/>
              </w:rPr>
              <w:t xml:space="preserve"> 92% </w:t>
            </w:r>
          </w:p>
        </w:tc>
        <w:tc>
          <w:tcPr>
            <w:tcW w:w="0" w:type="auto"/>
            <w:hideMark/>
          </w:tcPr>
          <w:p w14:paraId="2E3D5133" w14:textId="23914D45"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Logros:</w:t>
            </w:r>
            <w:r w:rsidRPr="00993B25">
              <w:rPr>
                <w:rFonts w:ascii="Arial" w:eastAsia="Times New Roman" w:hAnsi="Arial" w:cs="Arial"/>
                <w:color w:val="1F1F1F"/>
                <w:sz w:val="24"/>
                <w:szCs w:val="24"/>
                <w:lang w:eastAsia="es-PE"/>
              </w:rPr>
              <w:t xml:space="preserve"> Se consolidó la conciencia fonológica en estudiantes de Ini</w:t>
            </w:r>
            <w:r>
              <w:rPr>
                <w:rFonts w:ascii="Arial" w:eastAsia="Times New Roman" w:hAnsi="Arial" w:cs="Arial"/>
                <w:color w:val="1F1F1F"/>
                <w:sz w:val="24"/>
                <w:szCs w:val="24"/>
                <w:lang w:eastAsia="es-PE"/>
              </w:rPr>
              <w:t xml:space="preserve">cial </w:t>
            </w:r>
            <w:r w:rsidRPr="00993B25">
              <w:rPr>
                <w:rFonts w:ascii="Arial" w:eastAsia="Times New Roman" w:hAnsi="Arial" w:cs="Arial"/>
                <w:color w:val="1F1F1F"/>
                <w:sz w:val="24"/>
                <w:szCs w:val="24"/>
                <w:lang w:eastAsia="es-PE"/>
              </w:rPr>
              <w:t xml:space="preserve">y primer grado mediante el uso de bitácoras de lectura y cuentacuentos vivenciales. Los docentes integraron estrategias de lectura predictiva en sus sesiones diarias. </w:t>
            </w:r>
          </w:p>
          <w:p w14:paraId="0160CB9A"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r w:rsidRPr="00993B25">
              <w:rPr>
                <w:rFonts w:ascii="Arial" w:eastAsia="Times New Roman" w:hAnsi="Arial" w:cs="Arial"/>
                <w:color w:val="1F1F1F"/>
                <w:sz w:val="24"/>
                <w:szCs w:val="24"/>
                <w:lang w:eastAsia="es-PE"/>
              </w:rPr>
              <w:br/>
            </w:r>
          </w:p>
          <w:p w14:paraId="796F7DA7"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Dificultades:</w:t>
            </w:r>
            <w:r w:rsidRPr="00993B25">
              <w:rPr>
                <w:rFonts w:ascii="Arial" w:eastAsia="Times New Roman" w:hAnsi="Arial" w:cs="Arial"/>
                <w:color w:val="1F1F1F"/>
                <w:sz w:val="24"/>
                <w:szCs w:val="24"/>
                <w:lang w:eastAsia="es-PE"/>
              </w:rPr>
              <w:t xml:space="preserve"> Limitado acceso a textos físicos variados y actualizados en algunas aulas. </w:t>
            </w:r>
          </w:p>
          <w:p w14:paraId="45345E0A"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lastRenderedPageBreak/>
              <w:br/>
            </w:r>
            <w:r w:rsidRPr="00993B25">
              <w:rPr>
                <w:rFonts w:ascii="Arial" w:eastAsia="Times New Roman" w:hAnsi="Arial" w:cs="Arial"/>
                <w:color w:val="1F1F1F"/>
                <w:sz w:val="24"/>
                <w:szCs w:val="24"/>
                <w:lang w:eastAsia="es-PE"/>
              </w:rPr>
              <w:br/>
            </w:r>
          </w:p>
          <w:p w14:paraId="05087A15"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Acciones de Mejora:</w:t>
            </w:r>
            <w:r w:rsidRPr="00993B25">
              <w:rPr>
                <w:rFonts w:ascii="Arial" w:eastAsia="Times New Roman" w:hAnsi="Arial" w:cs="Arial"/>
                <w:color w:val="1F1F1F"/>
                <w:sz w:val="24"/>
                <w:szCs w:val="24"/>
                <w:lang w:eastAsia="es-PE"/>
              </w:rPr>
              <w:t xml:space="preserve"> Implementación de "Bibliotecas Itinerantes" y creación de antologías de cuentos producidos por las familias.</w:t>
            </w:r>
          </w:p>
        </w:tc>
      </w:tr>
      <w:tr w:rsidR="00993B25" w:rsidRPr="00993B25" w14:paraId="094BB43A" w14:textId="77777777" w:rsidTr="00993B25">
        <w:tc>
          <w:tcPr>
            <w:tcW w:w="0" w:type="auto"/>
            <w:hideMark/>
          </w:tcPr>
          <w:p w14:paraId="04162FC1"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lastRenderedPageBreak/>
              <w:t>03</w:t>
            </w:r>
          </w:p>
        </w:tc>
        <w:tc>
          <w:tcPr>
            <w:tcW w:w="0" w:type="auto"/>
            <w:hideMark/>
          </w:tcPr>
          <w:p w14:paraId="6232B25D" w14:textId="57F4A3BB"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MATEMATICS</w:t>
            </w:r>
            <w:r w:rsidRPr="00993B25">
              <w:rPr>
                <w:rFonts w:ascii="Arial" w:eastAsia="Times New Roman" w:hAnsi="Arial" w:cs="Arial"/>
                <w:color w:val="1F1F1F"/>
                <w:sz w:val="24"/>
                <w:szCs w:val="24"/>
                <w:bdr w:val="none" w:sz="0" w:space="0" w:color="auto" w:frame="1"/>
                <w:lang w:eastAsia="es-PE"/>
              </w:rPr>
              <w:t xml:space="preserve"> </w:t>
            </w:r>
          </w:p>
        </w:tc>
        <w:tc>
          <w:tcPr>
            <w:tcW w:w="0" w:type="auto"/>
            <w:hideMark/>
          </w:tcPr>
          <w:p w14:paraId="4DF17CEA"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w:t>
            </w:r>
            <w:r w:rsidRPr="00993B25">
              <w:rPr>
                <w:rFonts w:ascii="Arial" w:eastAsia="Times New Roman" w:hAnsi="Arial" w:cs="Arial"/>
                <w:b/>
                <w:bCs/>
                <w:color w:val="1F1F1F"/>
                <w:sz w:val="24"/>
                <w:szCs w:val="24"/>
                <w:bdr w:val="none" w:sz="0" w:space="0" w:color="auto" w:frame="1"/>
                <w:lang w:eastAsia="es-PE"/>
              </w:rPr>
              <w:t>Cumplimiento IE:</w:t>
            </w:r>
            <w:r w:rsidRPr="00993B25">
              <w:rPr>
                <w:rFonts w:ascii="Arial" w:eastAsia="Times New Roman" w:hAnsi="Arial" w:cs="Arial"/>
                <w:color w:val="1F1F1F"/>
                <w:sz w:val="24"/>
                <w:szCs w:val="24"/>
                <w:bdr w:val="none" w:sz="0" w:space="0" w:color="auto" w:frame="1"/>
                <w:lang w:eastAsia="es-PE"/>
              </w:rPr>
              <w:t xml:space="preserve"> 88% </w:t>
            </w:r>
          </w:p>
          <w:p w14:paraId="445202C3"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p>
          <w:p w14:paraId="1940BFF2"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w:t>
            </w:r>
            <w:r w:rsidRPr="00993B25">
              <w:rPr>
                <w:rFonts w:ascii="Arial" w:eastAsia="Times New Roman" w:hAnsi="Arial" w:cs="Arial"/>
                <w:b/>
                <w:bCs/>
                <w:color w:val="1F1F1F"/>
                <w:sz w:val="24"/>
                <w:szCs w:val="24"/>
                <w:bdr w:val="none" w:sz="0" w:space="0" w:color="auto" w:frame="1"/>
                <w:lang w:eastAsia="es-PE"/>
              </w:rPr>
              <w:t>Participación Docente:</w:t>
            </w:r>
            <w:r w:rsidRPr="00993B25">
              <w:rPr>
                <w:rFonts w:ascii="Arial" w:eastAsia="Times New Roman" w:hAnsi="Arial" w:cs="Arial"/>
                <w:color w:val="1F1F1F"/>
                <w:sz w:val="24"/>
                <w:szCs w:val="24"/>
                <w:bdr w:val="none" w:sz="0" w:space="0" w:color="auto" w:frame="1"/>
                <w:lang w:eastAsia="es-PE"/>
              </w:rPr>
              <w:t xml:space="preserve"> 90% </w:t>
            </w:r>
          </w:p>
          <w:p w14:paraId="641056DE"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p>
          <w:p w14:paraId="61E16614"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w:t>
            </w:r>
            <w:r w:rsidRPr="00993B25">
              <w:rPr>
                <w:rFonts w:ascii="Arial" w:eastAsia="Times New Roman" w:hAnsi="Arial" w:cs="Arial"/>
                <w:b/>
                <w:bCs/>
                <w:color w:val="1F1F1F"/>
                <w:sz w:val="24"/>
                <w:szCs w:val="24"/>
                <w:bdr w:val="none" w:sz="0" w:space="0" w:color="auto" w:frame="1"/>
                <w:lang w:eastAsia="es-PE"/>
              </w:rPr>
              <w:t>Participación UGEL 10:</w:t>
            </w:r>
            <w:r w:rsidRPr="00993B25">
              <w:rPr>
                <w:rFonts w:ascii="Arial" w:eastAsia="Times New Roman" w:hAnsi="Arial" w:cs="Arial"/>
                <w:color w:val="1F1F1F"/>
                <w:sz w:val="24"/>
                <w:szCs w:val="24"/>
                <w:bdr w:val="none" w:sz="0" w:space="0" w:color="auto" w:frame="1"/>
                <w:lang w:eastAsia="es-PE"/>
              </w:rPr>
              <w:t xml:space="preserve"> 85% </w:t>
            </w:r>
            <w:r w:rsidRPr="00993B25">
              <w:rPr>
                <w:rFonts w:ascii="Arial" w:eastAsia="Times New Roman" w:hAnsi="Arial" w:cs="Arial"/>
                <w:color w:val="444746"/>
                <w:sz w:val="24"/>
                <w:szCs w:val="24"/>
                <w:bdr w:val="none" w:sz="0" w:space="0" w:color="auto" w:frame="1"/>
                <w:vertAlign w:val="superscript"/>
                <w:lang w:eastAsia="es-PE"/>
              </w:rPr>
              <w:t>13</w:t>
            </w:r>
          </w:p>
        </w:tc>
        <w:tc>
          <w:tcPr>
            <w:tcW w:w="0" w:type="auto"/>
            <w:hideMark/>
          </w:tcPr>
          <w:p w14:paraId="1F15E888"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Logros:</w:t>
            </w:r>
            <w:r w:rsidRPr="00993B25">
              <w:rPr>
                <w:rFonts w:ascii="Arial" w:eastAsia="Times New Roman" w:hAnsi="Arial" w:cs="Arial"/>
                <w:color w:val="1F1F1F"/>
                <w:sz w:val="24"/>
                <w:szCs w:val="24"/>
                <w:lang w:eastAsia="es-PE"/>
              </w:rPr>
              <w:t xml:space="preserve"> Incremento en la capacidad de resolución de problemas de cantidad y forma utilizando material concreto (regletas de Cuisenaire y bloques lógicos). Se institucionalizaron los "Viernes Lúdicos Matemáticos". </w:t>
            </w:r>
          </w:p>
          <w:p w14:paraId="26866606"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r w:rsidRPr="00993B25">
              <w:rPr>
                <w:rFonts w:ascii="Arial" w:eastAsia="Times New Roman" w:hAnsi="Arial" w:cs="Arial"/>
                <w:color w:val="1F1F1F"/>
                <w:sz w:val="24"/>
                <w:szCs w:val="24"/>
                <w:lang w:eastAsia="es-PE"/>
              </w:rPr>
              <w:br/>
            </w:r>
          </w:p>
          <w:p w14:paraId="0D04CC00"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Dificultades:</w:t>
            </w:r>
            <w:r w:rsidRPr="00993B25">
              <w:rPr>
                <w:rFonts w:ascii="Arial" w:eastAsia="Times New Roman" w:hAnsi="Arial" w:cs="Arial"/>
                <w:color w:val="1F1F1F"/>
                <w:sz w:val="24"/>
                <w:szCs w:val="24"/>
                <w:lang w:eastAsia="es-PE"/>
              </w:rPr>
              <w:t xml:space="preserve"> Persistencia de métodos mecánicos en la enseñanza de algoritmos en grados superiores. </w:t>
            </w:r>
          </w:p>
          <w:p w14:paraId="0C12CAFC"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r w:rsidRPr="00993B25">
              <w:rPr>
                <w:rFonts w:ascii="Arial" w:eastAsia="Times New Roman" w:hAnsi="Arial" w:cs="Arial"/>
                <w:color w:val="1F1F1F"/>
                <w:sz w:val="24"/>
                <w:szCs w:val="24"/>
                <w:lang w:eastAsia="es-PE"/>
              </w:rPr>
              <w:br/>
            </w:r>
          </w:p>
          <w:p w14:paraId="4801D4C0"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Acciones de Mejora:</w:t>
            </w:r>
            <w:r w:rsidRPr="00993B25">
              <w:rPr>
                <w:rFonts w:ascii="Arial" w:eastAsia="Times New Roman" w:hAnsi="Arial" w:cs="Arial"/>
                <w:color w:val="1F1F1F"/>
                <w:sz w:val="24"/>
                <w:szCs w:val="24"/>
                <w:lang w:eastAsia="es-PE"/>
              </w:rPr>
              <w:t xml:space="preserve"> Talleres de interaprendizaje enfocados en el método Singapur y el uso de situaciones problemáticas del entorno real.</w:t>
            </w:r>
          </w:p>
        </w:tc>
      </w:tr>
      <w:tr w:rsidR="00993B25" w:rsidRPr="00993B25" w14:paraId="43685D86" w14:textId="77777777" w:rsidTr="00993B25">
        <w:tc>
          <w:tcPr>
            <w:tcW w:w="0" w:type="auto"/>
            <w:hideMark/>
          </w:tcPr>
          <w:p w14:paraId="384DCCD1"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05</w:t>
            </w:r>
          </w:p>
        </w:tc>
        <w:tc>
          <w:tcPr>
            <w:tcW w:w="0" w:type="auto"/>
            <w:hideMark/>
          </w:tcPr>
          <w:p w14:paraId="1BB74D2A" w14:textId="53857038"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INDAGADORES EN ACCIÓN</w:t>
            </w:r>
            <w:r w:rsidRPr="00993B25">
              <w:rPr>
                <w:rFonts w:ascii="Arial" w:eastAsia="Times New Roman" w:hAnsi="Arial" w:cs="Arial"/>
                <w:color w:val="1F1F1F"/>
                <w:sz w:val="24"/>
                <w:szCs w:val="24"/>
                <w:bdr w:val="none" w:sz="0" w:space="0" w:color="auto" w:frame="1"/>
                <w:lang w:eastAsia="es-PE"/>
              </w:rPr>
              <w:t xml:space="preserve"> </w:t>
            </w:r>
          </w:p>
        </w:tc>
        <w:tc>
          <w:tcPr>
            <w:tcW w:w="0" w:type="auto"/>
            <w:hideMark/>
          </w:tcPr>
          <w:p w14:paraId="6217F290"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w:t>
            </w:r>
            <w:r w:rsidRPr="00993B25">
              <w:rPr>
                <w:rFonts w:ascii="Arial" w:eastAsia="Times New Roman" w:hAnsi="Arial" w:cs="Arial"/>
                <w:b/>
                <w:bCs/>
                <w:color w:val="1F1F1F"/>
                <w:sz w:val="24"/>
                <w:szCs w:val="24"/>
                <w:bdr w:val="none" w:sz="0" w:space="0" w:color="auto" w:frame="1"/>
                <w:lang w:eastAsia="es-PE"/>
              </w:rPr>
              <w:t>Cumplimiento IE:</w:t>
            </w:r>
            <w:r w:rsidRPr="00993B25">
              <w:rPr>
                <w:rFonts w:ascii="Arial" w:eastAsia="Times New Roman" w:hAnsi="Arial" w:cs="Arial"/>
                <w:color w:val="1F1F1F"/>
                <w:sz w:val="24"/>
                <w:szCs w:val="24"/>
                <w:bdr w:val="none" w:sz="0" w:space="0" w:color="auto" w:frame="1"/>
                <w:lang w:eastAsia="es-PE"/>
              </w:rPr>
              <w:t xml:space="preserve"> 82% </w:t>
            </w:r>
          </w:p>
          <w:p w14:paraId="4BC161E4"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p>
          <w:p w14:paraId="54D55107"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w:t>
            </w:r>
            <w:r w:rsidRPr="00993B25">
              <w:rPr>
                <w:rFonts w:ascii="Arial" w:eastAsia="Times New Roman" w:hAnsi="Arial" w:cs="Arial"/>
                <w:b/>
                <w:bCs/>
                <w:color w:val="1F1F1F"/>
                <w:sz w:val="24"/>
                <w:szCs w:val="24"/>
                <w:bdr w:val="none" w:sz="0" w:space="0" w:color="auto" w:frame="1"/>
                <w:lang w:eastAsia="es-PE"/>
              </w:rPr>
              <w:t>Participación Docente:</w:t>
            </w:r>
            <w:r w:rsidRPr="00993B25">
              <w:rPr>
                <w:rFonts w:ascii="Arial" w:eastAsia="Times New Roman" w:hAnsi="Arial" w:cs="Arial"/>
                <w:color w:val="1F1F1F"/>
                <w:sz w:val="24"/>
                <w:szCs w:val="24"/>
                <w:bdr w:val="none" w:sz="0" w:space="0" w:color="auto" w:frame="1"/>
                <w:lang w:eastAsia="es-PE"/>
              </w:rPr>
              <w:t xml:space="preserve"> 85% </w:t>
            </w:r>
          </w:p>
          <w:p w14:paraId="16925449"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p>
          <w:p w14:paraId="06B826BA" w14:textId="4387EF50"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bdr w:val="none" w:sz="0" w:space="0" w:color="auto" w:frame="1"/>
                <w:lang w:eastAsia="es-PE"/>
              </w:rPr>
              <w:t xml:space="preserve">• </w:t>
            </w:r>
            <w:r w:rsidRPr="00993B25">
              <w:rPr>
                <w:rFonts w:ascii="Arial" w:eastAsia="Times New Roman" w:hAnsi="Arial" w:cs="Arial"/>
                <w:b/>
                <w:bCs/>
                <w:color w:val="1F1F1F"/>
                <w:sz w:val="24"/>
                <w:szCs w:val="24"/>
                <w:bdr w:val="none" w:sz="0" w:space="0" w:color="auto" w:frame="1"/>
                <w:lang w:eastAsia="es-PE"/>
              </w:rPr>
              <w:t>Participación UGEL 10:</w:t>
            </w:r>
            <w:r w:rsidRPr="00993B25">
              <w:rPr>
                <w:rFonts w:ascii="Arial" w:eastAsia="Times New Roman" w:hAnsi="Arial" w:cs="Arial"/>
                <w:color w:val="1F1F1F"/>
                <w:sz w:val="24"/>
                <w:szCs w:val="24"/>
                <w:bdr w:val="none" w:sz="0" w:space="0" w:color="auto" w:frame="1"/>
                <w:lang w:eastAsia="es-PE"/>
              </w:rPr>
              <w:t xml:space="preserve"> 80% </w:t>
            </w:r>
          </w:p>
        </w:tc>
        <w:tc>
          <w:tcPr>
            <w:tcW w:w="0" w:type="auto"/>
            <w:hideMark/>
          </w:tcPr>
          <w:p w14:paraId="61B25581"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Logros:</w:t>
            </w:r>
            <w:r w:rsidRPr="00993B25">
              <w:rPr>
                <w:rFonts w:ascii="Arial" w:eastAsia="Times New Roman" w:hAnsi="Arial" w:cs="Arial"/>
                <w:color w:val="1F1F1F"/>
                <w:sz w:val="24"/>
                <w:szCs w:val="24"/>
                <w:lang w:eastAsia="es-PE"/>
              </w:rPr>
              <w:t xml:space="preserve"> Los estudiantes lograron formular hipótesis y diseñar experimentos sencillos relacionados con el cuidado del medio ambiente local. Se evidenció un aumento en la curiosidad científica y el registro en cuadernos de campo. </w:t>
            </w:r>
          </w:p>
          <w:p w14:paraId="11872EF3"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r w:rsidRPr="00993B25">
              <w:rPr>
                <w:rFonts w:ascii="Arial" w:eastAsia="Times New Roman" w:hAnsi="Arial" w:cs="Arial"/>
                <w:color w:val="1F1F1F"/>
                <w:sz w:val="24"/>
                <w:szCs w:val="24"/>
                <w:lang w:eastAsia="es-PE"/>
              </w:rPr>
              <w:br/>
            </w:r>
          </w:p>
          <w:p w14:paraId="0A20E823"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t>Dificultades:</w:t>
            </w:r>
            <w:r w:rsidRPr="00993B25">
              <w:rPr>
                <w:rFonts w:ascii="Arial" w:eastAsia="Times New Roman" w:hAnsi="Arial" w:cs="Arial"/>
                <w:color w:val="1F1F1F"/>
                <w:sz w:val="24"/>
                <w:szCs w:val="24"/>
                <w:lang w:eastAsia="es-PE"/>
              </w:rPr>
              <w:t xml:space="preserve"> Escasez de kits de ciencias completos para la atención simultánea de todas las secciones. </w:t>
            </w:r>
          </w:p>
          <w:p w14:paraId="2B76419C"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color w:val="1F1F1F"/>
                <w:sz w:val="24"/>
                <w:szCs w:val="24"/>
                <w:lang w:eastAsia="es-PE"/>
              </w:rPr>
              <w:br/>
            </w:r>
            <w:r w:rsidRPr="00993B25">
              <w:rPr>
                <w:rFonts w:ascii="Arial" w:eastAsia="Times New Roman" w:hAnsi="Arial" w:cs="Arial"/>
                <w:color w:val="1F1F1F"/>
                <w:sz w:val="24"/>
                <w:szCs w:val="24"/>
                <w:lang w:eastAsia="es-PE"/>
              </w:rPr>
              <w:br/>
            </w:r>
          </w:p>
          <w:p w14:paraId="72BFCEAB" w14:textId="77777777" w:rsidR="00993B25" w:rsidRPr="00993B25" w:rsidRDefault="00993B25" w:rsidP="00993B25">
            <w:pPr>
              <w:rPr>
                <w:rFonts w:ascii="Arial" w:eastAsia="Times New Roman" w:hAnsi="Arial" w:cs="Arial"/>
                <w:color w:val="1F1F1F"/>
                <w:sz w:val="24"/>
                <w:szCs w:val="24"/>
                <w:lang w:eastAsia="es-PE"/>
              </w:rPr>
            </w:pPr>
            <w:r w:rsidRPr="00993B25">
              <w:rPr>
                <w:rFonts w:ascii="Arial" w:eastAsia="Times New Roman" w:hAnsi="Arial" w:cs="Arial"/>
                <w:b/>
                <w:bCs/>
                <w:color w:val="1F1F1F"/>
                <w:sz w:val="24"/>
                <w:szCs w:val="24"/>
                <w:bdr w:val="none" w:sz="0" w:space="0" w:color="auto" w:frame="1"/>
                <w:lang w:eastAsia="es-PE"/>
              </w:rPr>
              <w:lastRenderedPageBreak/>
              <w:t>Acciones de Mejora:</w:t>
            </w:r>
            <w:r w:rsidRPr="00993B25">
              <w:rPr>
                <w:rFonts w:ascii="Arial" w:eastAsia="Times New Roman" w:hAnsi="Arial" w:cs="Arial"/>
                <w:color w:val="1F1F1F"/>
                <w:sz w:val="24"/>
                <w:szCs w:val="24"/>
                <w:lang w:eastAsia="es-PE"/>
              </w:rPr>
              <w:t xml:space="preserve"> Implementación de un "Laboratorio Vivo" en las áreas verdes de la IE y capacitación en la fabricación de materiales de indagación con recursos reciclados.</w:t>
            </w:r>
          </w:p>
        </w:tc>
      </w:tr>
    </w:tbl>
    <w:p w14:paraId="04B719AF" w14:textId="7F6106B1" w:rsidR="00A376D4" w:rsidRDefault="00A376D4">
      <w:pPr>
        <w:rPr>
          <w:lang w:val="es-ES"/>
        </w:rPr>
      </w:pPr>
    </w:p>
    <w:p w14:paraId="484AB660" w14:textId="7543674D" w:rsidR="00A376D4" w:rsidRDefault="00A376D4">
      <w:pPr>
        <w:rPr>
          <w:lang w:val="es-ES"/>
        </w:rPr>
      </w:pPr>
    </w:p>
    <w:p w14:paraId="4C706290" w14:textId="77777777" w:rsidR="00150332" w:rsidRPr="006F7C92" w:rsidRDefault="00150332" w:rsidP="00150332">
      <w:pPr>
        <w:jc w:val="center"/>
        <w:rPr>
          <w:rFonts w:ascii="Arial Narrow" w:eastAsia="Arial" w:hAnsi="Arial Narrow" w:cstheme="minorHAnsi"/>
          <w:b/>
          <w:iCs/>
          <w:szCs w:val="32"/>
        </w:rPr>
      </w:pPr>
      <w:r w:rsidRPr="00150332">
        <w:rPr>
          <w:rFonts w:ascii="Arial Narrow" w:eastAsia="Arial" w:hAnsi="Arial Narrow" w:cstheme="minorHAnsi"/>
          <w:b/>
          <w:iCs/>
          <w:szCs w:val="32"/>
        </w:rPr>
        <w:t>ANEXO 5</w:t>
      </w:r>
    </w:p>
    <w:p w14:paraId="0E8208AE" w14:textId="77777777" w:rsidR="00150332" w:rsidRDefault="00150332" w:rsidP="00150332">
      <w:pPr>
        <w:jc w:val="center"/>
        <w:rPr>
          <w:rFonts w:ascii="Arial Narrow" w:eastAsia="Times New Roman" w:hAnsi="Arial Narrow" w:cs="Calibri"/>
          <w:b/>
          <w:bCs/>
          <w:color w:val="000000"/>
          <w:szCs w:val="28"/>
          <w:lang w:eastAsia="es-PE"/>
        </w:rPr>
      </w:pPr>
      <w:r w:rsidRPr="006F7C92">
        <w:rPr>
          <w:rFonts w:ascii="Arial Narrow" w:eastAsia="Times New Roman" w:hAnsi="Arial Narrow" w:cs="Calibri"/>
          <w:b/>
          <w:bCs/>
          <w:color w:val="000000"/>
          <w:szCs w:val="28"/>
          <w:lang w:eastAsia="es-PE"/>
        </w:rPr>
        <w:t>“IMPLEMENTACIÓN DE LA ESTRATEGIA DIGITAL EN LA ESCUELA”</w:t>
      </w:r>
    </w:p>
    <w:p w14:paraId="2D93B0F0" w14:textId="77777777" w:rsidR="00150332" w:rsidRDefault="00150332" w:rsidP="00150332">
      <w:pPr>
        <w:jc w:val="center"/>
        <w:rPr>
          <w:rFonts w:ascii="Arial Narrow" w:eastAsia="Times New Roman" w:hAnsi="Arial Narrow" w:cs="Calibri"/>
          <w:b/>
          <w:bCs/>
          <w:color w:val="000000"/>
          <w:szCs w:val="28"/>
          <w:lang w:eastAsia="es-PE"/>
        </w:rPr>
      </w:pPr>
    </w:p>
    <w:p w14:paraId="15F7A3BC" w14:textId="77777777" w:rsidR="00150332" w:rsidRPr="006F7C92" w:rsidRDefault="00150332" w:rsidP="00150332">
      <w:pPr>
        <w:pStyle w:val="Prrafodelista"/>
        <w:numPr>
          <w:ilvl w:val="0"/>
          <w:numId w:val="2"/>
        </w:numPr>
        <w:rPr>
          <w:rFonts w:ascii="Arial Narrow" w:eastAsia="Times New Roman" w:hAnsi="Arial Narrow" w:cs="Calibri"/>
          <w:b/>
          <w:bCs/>
          <w:color w:val="FF0000"/>
          <w:szCs w:val="28"/>
          <w:lang w:eastAsia="es-PE"/>
        </w:rPr>
      </w:pPr>
      <w:r w:rsidRPr="006F7C92">
        <w:rPr>
          <w:rFonts w:ascii="Arial Narrow" w:eastAsia="Times New Roman" w:hAnsi="Arial Narrow" w:cs="Calibri"/>
          <w:b/>
          <w:bCs/>
          <w:color w:val="FF0000"/>
          <w:szCs w:val="28"/>
          <w:lang w:eastAsia="es-PE"/>
        </w:rPr>
        <w:t>Para IE que cuenten con docentes de innovación</w:t>
      </w:r>
    </w:p>
    <w:p w14:paraId="58510DC8" w14:textId="77777777" w:rsidR="00150332" w:rsidRDefault="00150332" w:rsidP="00150332">
      <w:pPr>
        <w:jc w:val="center"/>
        <w:rPr>
          <w:rFonts w:ascii="Arial Narrow" w:eastAsia="Times New Roman" w:hAnsi="Arial Narrow" w:cs="Calibri"/>
          <w:b/>
          <w:bCs/>
          <w:color w:val="000000"/>
          <w:sz w:val="28"/>
          <w:szCs w:val="28"/>
          <w:lang w:eastAsia="es-PE"/>
        </w:rPr>
      </w:pPr>
    </w:p>
    <w:tbl>
      <w:tblPr>
        <w:tblStyle w:val="Tablaconcuadrcula"/>
        <w:tblW w:w="13182" w:type="dxa"/>
        <w:tblInd w:w="988" w:type="dxa"/>
        <w:tblLook w:val="04A0" w:firstRow="1" w:lastRow="0" w:firstColumn="1" w:lastColumn="0" w:noHBand="0" w:noVBand="1"/>
      </w:tblPr>
      <w:tblGrid>
        <w:gridCol w:w="433"/>
        <w:gridCol w:w="6145"/>
        <w:gridCol w:w="927"/>
        <w:gridCol w:w="933"/>
        <w:gridCol w:w="1554"/>
        <w:gridCol w:w="1559"/>
        <w:gridCol w:w="1631"/>
      </w:tblGrid>
      <w:tr w:rsidR="00150332" w:rsidRPr="00F333B8" w14:paraId="60DD7F27" w14:textId="77777777" w:rsidTr="004C73BC">
        <w:trPr>
          <w:trHeight w:val="559"/>
        </w:trPr>
        <w:tc>
          <w:tcPr>
            <w:tcW w:w="433" w:type="dxa"/>
            <w:hideMark/>
          </w:tcPr>
          <w:p w14:paraId="388A8B1F" w14:textId="77777777" w:rsidR="00150332" w:rsidRPr="00F333B8" w:rsidRDefault="00150332" w:rsidP="004C73BC">
            <w:pPr>
              <w:ind w:left="-7"/>
              <w:jc w:val="both"/>
              <w:rPr>
                <w:rFonts w:eastAsia="Arial" w:cstheme="minorHAnsi"/>
                <w:b/>
                <w:bCs/>
              </w:rPr>
            </w:pPr>
            <w:proofErr w:type="spellStart"/>
            <w:r w:rsidRPr="00F333B8">
              <w:rPr>
                <w:rFonts w:eastAsia="Arial" w:cstheme="minorHAnsi"/>
                <w:b/>
                <w:bCs/>
              </w:rPr>
              <w:t>N°</w:t>
            </w:r>
            <w:proofErr w:type="spellEnd"/>
          </w:p>
        </w:tc>
        <w:tc>
          <w:tcPr>
            <w:tcW w:w="6145" w:type="dxa"/>
            <w:hideMark/>
          </w:tcPr>
          <w:p w14:paraId="3607F975" w14:textId="77777777" w:rsidR="00150332" w:rsidRPr="00F333B8" w:rsidRDefault="00150332" w:rsidP="004C73BC">
            <w:pPr>
              <w:ind w:left="-7"/>
              <w:jc w:val="center"/>
              <w:rPr>
                <w:rFonts w:eastAsia="Arial" w:cstheme="minorHAnsi"/>
                <w:b/>
                <w:bCs/>
              </w:rPr>
            </w:pPr>
            <w:r w:rsidRPr="00F333B8">
              <w:rPr>
                <w:rFonts w:eastAsia="Arial" w:cstheme="minorHAnsi"/>
                <w:b/>
                <w:bCs/>
              </w:rPr>
              <w:t>PREGUNTA</w:t>
            </w:r>
          </w:p>
        </w:tc>
        <w:tc>
          <w:tcPr>
            <w:tcW w:w="927" w:type="dxa"/>
            <w:hideMark/>
          </w:tcPr>
          <w:p w14:paraId="6AF9C522"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NO INICIADO</w:t>
            </w:r>
          </w:p>
        </w:tc>
        <w:tc>
          <w:tcPr>
            <w:tcW w:w="933" w:type="dxa"/>
            <w:hideMark/>
          </w:tcPr>
          <w:p w14:paraId="0B0C9C12"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EN PROCESO</w:t>
            </w:r>
          </w:p>
        </w:tc>
        <w:tc>
          <w:tcPr>
            <w:tcW w:w="1554" w:type="dxa"/>
            <w:hideMark/>
          </w:tcPr>
          <w:p w14:paraId="7DCC159C"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PARCIALMENTE IMPLEMENTADO</w:t>
            </w:r>
          </w:p>
        </w:tc>
        <w:tc>
          <w:tcPr>
            <w:tcW w:w="1559" w:type="dxa"/>
            <w:hideMark/>
          </w:tcPr>
          <w:p w14:paraId="1965EEEC"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IMPLEMENTADO</w:t>
            </w:r>
          </w:p>
        </w:tc>
        <w:tc>
          <w:tcPr>
            <w:tcW w:w="1631" w:type="dxa"/>
            <w:hideMark/>
          </w:tcPr>
          <w:p w14:paraId="768B80EA"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IMPLEMENTADO Y SOSTENIDO</w:t>
            </w:r>
          </w:p>
        </w:tc>
      </w:tr>
      <w:tr w:rsidR="00150332" w:rsidRPr="00F333B8" w14:paraId="3957568C" w14:textId="77777777" w:rsidTr="004C73BC">
        <w:trPr>
          <w:trHeight w:val="330"/>
        </w:trPr>
        <w:tc>
          <w:tcPr>
            <w:tcW w:w="6578" w:type="dxa"/>
            <w:gridSpan w:val="2"/>
            <w:noWrap/>
            <w:hideMark/>
          </w:tcPr>
          <w:p w14:paraId="2C63D59C" w14:textId="77777777" w:rsidR="00150332" w:rsidRPr="00F333B8" w:rsidRDefault="00150332" w:rsidP="004C73BC">
            <w:pPr>
              <w:ind w:left="-7"/>
              <w:jc w:val="both"/>
              <w:rPr>
                <w:rFonts w:eastAsia="Arial" w:cstheme="minorHAnsi"/>
                <w:b/>
                <w:bCs/>
              </w:rPr>
            </w:pPr>
            <w:r w:rsidRPr="00F333B8">
              <w:rPr>
                <w:rFonts w:eastAsia="Arial" w:cstheme="minorHAnsi"/>
                <w:b/>
                <w:bCs/>
              </w:rPr>
              <w:t>I. DIMENSIÓN: PLANIFICACIÓN Y DOCUMENTOS DE GESTIÓN</w:t>
            </w:r>
          </w:p>
        </w:tc>
        <w:tc>
          <w:tcPr>
            <w:tcW w:w="927" w:type="dxa"/>
            <w:hideMark/>
          </w:tcPr>
          <w:p w14:paraId="0D067E5E" w14:textId="77777777" w:rsidR="00150332" w:rsidRPr="00F333B8" w:rsidRDefault="00150332" w:rsidP="004C73BC">
            <w:pPr>
              <w:ind w:left="-7"/>
              <w:jc w:val="both"/>
              <w:rPr>
                <w:rFonts w:eastAsia="Arial" w:cstheme="minorHAnsi"/>
                <w:bCs/>
              </w:rPr>
            </w:pPr>
          </w:p>
        </w:tc>
        <w:tc>
          <w:tcPr>
            <w:tcW w:w="933" w:type="dxa"/>
            <w:hideMark/>
          </w:tcPr>
          <w:p w14:paraId="4D2A9492" w14:textId="77777777" w:rsidR="00150332" w:rsidRPr="00F333B8" w:rsidRDefault="00150332" w:rsidP="004C73BC">
            <w:pPr>
              <w:ind w:left="-7"/>
              <w:jc w:val="both"/>
              <w:rPr>
                <w:rFonts w:eastAsia="Arial" w:cstheme="minorHAnsi"/>
                <w:bCs/>
              </w:rPr>
            </w:pPr>
          </w:p>
        </w:tc>
        <w:tc>
          <w:tcPr>
            <w:tcW w:w="1554" w:type="dxa"/>
            <w:hideMark/>
          </w:tcPr>
          <w:p w14:paraId="75927642" w14:textId="77777777" w:rsidR="00150332" w:rsidRPr="00F333B8" w:rsidRDefault="00150332" w:rsidP="004C73BC">
            <w:pPr>
              <w:ind w:left="-7"/>
              <w:jc w:val="both"/>
              <w:rPr>
                <w:rFonts w:eastAsia="Arial" w:cstheme="minorHAnsi"/>
                <w:bCs/>
              </w:rPr>
            </w:pPr>
          </w:p>
        </w:tc>
        <w:tc>
          <w:tcPr>
            <w:tcW w:w="1559" w:type="dxa"/>
            <w:hideMark/>
          </w:tcPr>
          <w:p w14:paraId="0ECFBE49" w14:textId="77777777" w:rsidR="00150332" w:rsidRPr="00F333B8" w:rsidRDefault="00150332" w:rsidP="004C73BC">
            <w:pPr>
              <w:ind w:left="-7"/>
              <w:jc w:val="both"/>
              <w:rPr>
                <w:rFonts w:eastAsia="Arial" w:cstheme="minorHAnsi"/>
                <w:bCs/>
              </w:rPr>
            </w:pPr>
          </w:p>
        </w:tc>
        <w:tc>
          <w:tcPr>
            <w:tcW w:w="1631" w:type="dxa"/>
            <w:hideMark/>
          </w:tcPr>
          <w:p w14:paraId="52C3B72F" w14:textId="77777777" w:rsidR="00150332" w:rsidRPr="00F333B8" w:rsidRDefault="00150332" w:rsidP="004C73BC">
            <w:pPr>
              <w:ind w:left="-7"/>
              <w:jc w:val="both"/>
              <w:rPr>
                <w:rFonts w:eastAsia="Arial" w:cstheme="minorHAnsi"/>
                <w:bCs/>
              </w:rPr>
            </w:pPr>
          </w:p>
        </w:tc>
      </w:tr>
      <w:tr w:rsidR="00150332" w:rsidRPr="00F333B8" w14:paraId="7FE951EE" w14:textId="77777777" w:rsidTr="004C73BC">
        <w:trPr>
          <w:trHeight w:val="330"/>
        </w:trPr>
        <w:tc>
          <w:tcPr>
            <w:tcW w:w="433" w:type="dxa"/>
            <w:noWrap/>
            <w:hideMark/>
          </w:tcPr>
          <w:p w14:paraId="66A015D8" w14:textId="77777777" w:rsidR="00150332" w:rsidRPr="00F333B8" w:rsidRDefault="00150332" w:rsidP="004C73BC">
            <w:pPr>
              <w:ind w:left="-7"/>
              <w:jc w:val="both"/>
              <w:rPr>
                <w:rFonts w:eastAsia="Arial" w:cstheme="minorHAnsi"/>
                <w:bCs/>
              </w:rPr>
            </w:pPr>
            <w:r w:rsidRPr="00F333B8">
              <w:rPr>
                <w:rFonts w:eastAsia="Arial" w:cstheme="minorHAnsi"/>
                <w:bCs/>
              </w:rPr>
              <w:t>1</w:t>
            </w:r>
          </w:p>
        </w:tc>
        <w:tc>
          <w:tcPr>
            <w:tcW w:w="6145" w:type="dxa"/>
            <w:noWrap/>
            <w:hideMark/>
          </w:tcPr>
          <w:p w14:paraId="2672E945" w14:textId="77777777" w:rsidR="00150332" w:rsidRPr="00F333B8" w:rsidRDefault="00150332" w:rsidP="004C73BC">
            <w:pPr>
              <w:ind w:left="-7"/>
              <w:jc w:val="both"/>
              <w:rPr>
                <w:rFonts w:eastAsia="Arial" w:cstheme="minorHAnsi"/>
                <w:bCs/>
              </w:rPr>
            </w:pPr>
            <w:r w:rsidRPr="00F333B8">
              <w:rPr>
                <w:rFonts w:eastAsia="Arial" w:cstheme="minorHAnsi"/>
                <w:bCs/>
              </w:rPr>
              <w:t>La IE cuenta con una Estrategia Digital formal aprobada.</w:t>
            </w:r>
          </w:p>
        </w:tc>
        <w:tc>
          <w:tcPr>
            <w:tcW w:w="927" w:type="dxa"/>
            <w:hideMark/>
          </w:tcPr>
          <w:p w14:paraId="216BC1D4"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3DF7999D"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5ECCED55"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76B9B2C9"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4D0CD236"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0397ACAB" w14:textId="77777777" w:rsidTr="004C73BC">
        <w:trPr>
          <w:trHeight w:val="330"/>
        </w:trPr>
        <w:tc>
          <w:tcPr>
            <w:tcW w:w="433" w:type="dxa"/>
            <w:noWrap/>
            <w:hideMark/>
          </w:tcPr>
          <w:p w14:paraId="34F92261" w14:textId="77777777" w:rsidR="00150332" w:rsidRPr="00F333B8" w:rsidRDefault="00150332" w:rsidP="004C73BC">
            <w:pPr>
              <w:ind w:left="-7"/>
              <w:jc w:val="both"/>
              <w:rPr>
                <w:rFonts w:eastAsia="Arial" w:cstheme="minorHAnsi"/>
                <w:bCs/>
              </w:rPr>
            </w:pPr>
            <w:r w:rsidRPr="00F333B8">
              <w:rPr>
                <w:rFonts w:eastAsia="Arial" w:cstheme="minorHAnsi"/>
                <w:bCs/>
              </w:rPr>
              <w:t>2</w:t>
            </w:r>
          </w:p>
        </w:tc>
        <w:tc>
          <w:tcPr>
            <w:tcW w:w="6145" w:type="dxa"/>
            <w:noWrap/>
            <w:hideMark/>
          </w:tcPr>
          <w:p w14:paraId="54A8B416" w14:textId="77777777" w:rsidR="00150332" w:rsidRPr="00F333B8" w:rsidRDefault="00150332" w:rsidP="004C73BC">
            <w:pPr>
              <w:ind w:left="-7"/>
              <w:jc w:val="both"/>
              <w:rPr>
                <w:rFonts w:eastAsia="Arial" w:cstheme="minorHAnsi"/>
                <w:bCs/>
              </w:rPr>
            </w:pPr>
            <w:r w:rsidRPr="00F333B8">
              <w:rPr>
                <w:rFonts w:eastAsia="Arial" w:cstheme="minorHAnsi"/>
                <w:bCs/>
              </w:rPr>
              <w:t>La Estrategia Digital está integrada en los instrumentos de gestión (PEI, PCI, PAT, RI).</w:t>
            </w:r>
          </w:p>
        </w:tc>
        <w:tc>
          <w:tcPr>
            <w:tcW w:w="927" w:type="dxa"/>
            <w:hideMark/>
          </w:tcPr>
          <w:p w14:paraId="67118974"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26D322B3"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0CE6F4AA"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1344C3C0"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501653BF"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5CAB2823" w14:textId="77777777" w:rsidTr="004C73BC">
        <w:trPr>
          <w:trHeight w:val="330"/>
        </w:trPr>
        <w:tc>
          <w:tcPr>
            <w:tcW w:w="433" w:type="dxa"/>
            <w:noWrap/>
            <w:hideMark/>
          </w:tcPr>
          <w:p w14:paraId="6CC7CD46" w14:textId="77777777" w:rsidR="00150332" w:rsidRPr="00F333B8" w:rsidRDefault="00150332" w:rsidP="004C73BC">
            <w:pPr>
              <w:ind w:left="-7"/>
              <w:jc w:val="both"/>
              <w:rPr>
                <w:rFonts w:eastAsia="Arial" w:cstheme="minorHAnsi"/>
                <w:bCs/>
              </w:rPr>
            </w:pPr>
            <w:r w:rsidRPr="00F333B8">
              <w:rPr>
                <w:rFonts w:eastAsia="Arial" w:cstheme="minorHAnsi"/>
                <w:bCs/>
              </w:rPr>
              <w:t>3</w:t>
            </w:r>
          </w:p>
        </w:tc>
        <w:tc>
          <w:tcPr>
            <w:tcW w:w="6145" w:type="dxa"/>
            <w:noWrap/>
            <w:hideMark/>
          </w:tcPr>
          <w:p w14:paraId="481AD643" w14:textId="77777777" w:rsidR="00150332" w:rsidRPr="00F333B8" w:rsidRDefault="00150332" w:rsidP="004C73BC">
            <w:pPr>
              <w:ind w:left="-7"/>
              <w:jc w:val="both"/>
              <w:rPr>
                <w:rFonts w:eastAsia="Arial" w:cstheme="minorHAnsi"/>
                <w:bCs/>
              </w:rPr>
            </w:pPr>
            <w:r w:rsidRPr="00F333B8">
              <w:rPr>
                <w:rFonts w:eastAsia="Arial" w:cstheme="minorHAnsi"/>
                <w:bCs/>
              </w:rPr>
              <w:t>Los documentos de gestión incluyen acciones para la incorporación de tecnologías digitales.</w:t>
            </w:r>
          </w:p>
        </w:tc>
        <w:tc>
          <w:tcPr>
            <w:tcW w:w="927" w:type="dxa"/>
            <w:hideMark/>
          </w:tcPr>
          <w:p w14:paraId="489AAE78"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7123FB2C"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0C67AF10"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00B3B7D5"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09A010A4"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07CA7C48" w14:textId="77777777" w:rsidTr="004C73BC">
        <w:trPr>
          <w:trHeight w:val="330"/>
        </w:trPr>
        <w:tc>
          <w:tcPr>
            <w:tcW w:w="6578" w:type="dxa"/>
            <w:gridSpan w:val="2"/>
            <w:noWrap/>
            <w:hideMark/>
          </w:tcPr>
          <w:p w14:paraId="2D2FB3C6" w14:textId="77777777" w:rsidR="00150332" w:rsidRPr="00F333B8" w:rsidRDefault="00150332" w:rsidP="004C73BC">
            <w:pPr>
              <w:ind w:left="-7"/>
              <w:jc w:val="both"/>
              <w:rPr>
                <w:rFonts w:eastAsia="Arial" w:cstheme="minorHAnsi"/>
                <w:b/>
                <w:bCs/>
              </w:rPr>
            </w:pPr>
            <w:r w:rsidRPr="00F333B8">
              <w:rPr>
                <w:rFonts w:eastAsia="Arial" w:cstheme="minorHAnsi"/>
                <w:b/>
                <w:bCs/>
              </w:rPr>
              <w:t>II. DIMENSIÓN: CAPACITACIÓN Y FORTALECIMIENTO DE CAPACIDADES</w:t>
            </w:r>
          </w:p>
        </w:tc>
        <w:tc>
          <w:tcPr>
            <w:tcW w:w="927" w:type="dxa"/>
            <w:hideMark/>
          </w:tcPr>
          <w:p w14:paraId="1A10880D" w14:textId="77777777" w:rsidR="00150332" w:rsidRPr="00F333B8" w:rsidRDefault="00150332" w:rsidP="004C73BC">
            <w:pPr>
              <w:ind w:left="-7"/>
              <w:jc w:val="both"/>
              <w:rPr>
                <w:rFonts w:eastAsia="Arial" w:cstheme="minorHAnsi"/>
                <w:bCs/>
              </w:rPr>
            </w:pPr>
          </w:p>
        </w:tc>
        <w:tc>
          <w:tcPr>
            <w:tcW w:w="933" w:type="dxa"/>
            <w:hideMark/>
          </w:tcPr>
          <w:p w14:paraId="07401B64" w14:textId="77777777" w:rsidR="00150332" w:rsidRPr="00F333B8" w:rsidRDefault="00150332" w:rsidP="004C73BC">
            <w:pPr>
              <w:ind w:left="-7"/>
              <w:jc w:val="both"/>
              <w:rPr>
                <w:rFonts w:eastAsia="Arial" w:cstheme="minorHAnsi"/>
                <w:bCs/>
              </w:rPr>
            </w:pPr>
          </w:p>
        </w:tc>
        <w:tc>
          <w:tcPr>
            <w:tcW w:w="1554" w:type="dxa"/>
            <w:hideMark/>
          </w:tcPr>
          <w:p w14:paraId="41677570" w14:textId="77777777" w:rsidR="00150332" w:rsidRPr="00F333B8" w:rsidRDefault="00150332" w:rsidP="004C73BC">
            <w:pPr>
              <w:ind w:left="-7"/>
              <w:jc w:val="both"/>
              <w:rPr>
                <w:rFonts w:eastAsia="Arial" w:cstheme="minorHAnsi"/>
                <w:bCs/>
              </w:rPr>
            </w:pPr>
          </w:p>
        </w:tc>
        <w:tc>
          <w:tcPr>
            <w:tcW w:w="1559" w:type="dxa"/>
            <w:hideMark/>
          </w:tcPr>
          <w:p w14:paraId="391126AD" w14:textId="77777777" w:rsidR="00150332" w:rsidRPr="00F333B8" w:rsidRDefault="00150332" w:rsidP="004C73BC">
            <w:pPr>
              <w:ind w:left="-7"/>
              <w:jc w:val="both"/>
              <w:rPr>
                <w:rFonts w:eastAsia="Arial" w:cstheme="minorHAnsi"/>
                <w:bCs/>
              </w:rPr>
            </w:pPr>
          </w:p>
        </w:tc>
        <w:tc>
          <w:tcPr>
            <w:tcW w:w="1631" w:type="dxa"/>
            <w:hideMark/>
          </w:tcPr>
          <w:p w14:paraId="62057E48" w14:textId="77777777" w:rsidR="00150332" w:rsidRPr="00F333B8" w:rsidRDefault="00150332" w:rsidP="004C73BC">
            <w:pPr>
              <w:ind w:left="-7"/>
              <w:jc w:val="both"/>
              <w:rPr>
                <w:rFonts w:eastAsia="Arial" w:cstheme="minorHAnsi"/>
                <w:bCs/>
              </w:rPr>
            </w:pPr>
          </w:p>
        </w:tc>
      </w:tr>
      <w:tr w:rsidR="00150332" w:rsidRPr="00F333B8" w14:paraId="59649F30" w14:textId="77777777" w:rsidTr="004C73BC">
        <w:trPr>
          <w:trHeight w:val="330"/>
        </w:trPr>
        <w:tc>
          <w:tcPr>
            <w:tcW w:w="433" w:type="dxa"/>
            <w:noWrap/>
            <w:hideMark/>
          </w:tcPr>
          <w:p w14:paraId="7E0E8DC0" w14:textId="77777777" w:rsidR="00150332" w:rsidRPr="00F333B8" w:rsidRDefault="00150332" w:rsidP="004C73BC">
            <w:pPr>
              <w:ind w:left="-7"/>
              <w:jc w:val="both"/>
              <w:rPr>
                <w:rFonts w:eastAsia="Arial" w:cstheme="minorHAnsi"/>
                <w:bCs/>
              </w:rPr>
            </w:pPr>
            <w:r w:rsidRPr="00F333B8">
              <w:rPr>
                <w:rFonts w:eastAsia="Arial" w:cstheme="minorHAnsi"/>
                <w:bCs/>
              </w:rPr>
              <w:t>4</w:t>
            </w:r>
          </w:p>
        </w:tc>
        <w:tc>
          <w:tcPr>
            <w:tcW w:w="6145" w:type="dxa"/>
            <w:noWrap/>
            <w:hideMark/>
          </w:tcPr>
          <w:p w14:paraId="0F60F66A"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La IE desarrolla capacitaciones para docentes sobre el uso e integración de tecnologías.</w:t>
            </w:r>
          </w:p>
        </w:tc>
        <w:tc>
          <w:tcPr>
            <w:tcW w:w="927" w:type="dxa"/>
            <w:hideMark/>
          </w:tcPr>
          <w:p w14:paraId="15D9F722"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65EA96C9"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73A78923"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7D450809"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5C523914"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609AE583" w14:textId="77777777" w:rsidTr="004C73BC">
        <w:trPr>
          <w:trHeight w:val="330"/>
        </w:trPr>
        <w:tc>
          <w:tcPr>
            <w:tcW w:w="433" w:type="dxa"/>
            <w:noWrap/>
            <w:hideMark/>
          </w:tcPr>
          <w:p w14:paraId="043BD600" w14:textId="77777777" w:rsidR="00150332" w:rsidRPr="00F333B8" w:rsidRDefault="00150332" w:rsidP="004C73BC">
            <w:pPr>
              <w:ind w:left="-7"/>
              <w:jc w:val="both"/>
              <w:rPr>
                <w:rFonts w:eastAsia="Arial" w:cstheme="minorHAnsi"/>
                <w:bCs/>
              </w:rPr>
            </w:pPr>
            <w:r w:rsidRPr="00F333B8">
              <w:rPr>
                <w:rFonts w:eastAsia="Arial" w:cstheme="minorHAnsi"/>
                <w:bCs/>
              </w:rPr>
              <w:t>5</w:t>
            </w:r>
          </w:p>
        </w:tc>
        <w:tc>
          <w:tcPr>
            <w:tcW w:w="6145" w:type="dxa"/>
            <w:noWrap/>
            <w:hideMark/>
          </w:tcPr>
          <w:p w14:paraId="068D5E26"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Las capacitaciones están alineadas a las necesidades de la IE.</w:t>
            </w:r>
          </w:p>
        </w:tc>
        <w:tc>
          <w:tcPr>
            <w:tcW w:w="927" w:type="dxa"/>
            <w:hideMark/>
          </w:tcPr>
          <w:p w14:paraId="7861885B"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50B8FFDF"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643CEEBE"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109FDBF9"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5FC696FA"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24341D0D" w14:textId="77777777" w:rsidTr="004C73BC">
        <w:trPr>
          <w:trHeight w:val="330"/>
        </w:trPr>
        <w:tc>
          <w:tcPr>
            <w:tcW w:w="433" w:type="dxa"/>
            <w:noWrap/>
            <w:hideMark/>
          </w:tcPr>
          <w:p w14:paraId="3163B3A0" w14:textId="77777777" w:rsidR="00150332" w:rsidRPr="00F333B8" w:rsidRDefault="00150332" w:rsidP="004C73BC">
            <w:pPr>
              <w:ind w:left="-7"/>
              <w:jc w:val="both"/>
              <w:rPr>
                <w:rFonts w:eastAsia="Arial" w:cstheme="minorHAnsi"/>
                <w:bCs/>
              </w:rPr>
            </w:pPr>
            <w:r w:rsidRPr="00F333B8">
              <w:rPr>
                <w:rFonts w:eastAsia="Arial" w:cstheme="minorHAnsi"/>
                <w:bCs/>
              </w:rPr>
              <w:t>6</w:t>
            </w:r>
          </w:p>
        </w:tc>
        <w:tc>
          <w:tcPr>
            <w:tcW w:w="6145" w:type="dxa"/>
            <w:noWrap/>
            <w:hideMark/>
          </w:tcPr>
          <w:p w14:paraId="58EEBD37"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La IE promueve la participación de los docentes en cursos o comunidades de aprendizaje digital.</w:t>
            </w:r>
          </w:p>
        </w:tc>
        <w:tc>
          <w:tcPr>
            <w:tcW w:w="927" w:type="dxa"/>
            <w:hideMark/>
          </w:tcPr>
          <w:p w14:paraId="59DDDABE"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2F1D9D37"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1E2519EE"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106075DD"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5F964DD0"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660F9CEC" w14:textId="77777777" w:rsidTr="004C73BC">
        <w:trPr>
          <w:trHeight w:val="330"/>
        </w:trPr>
        <w:tc>
          <w:tcPr>
            <w:tcW w:w="6578" w:type="dxa"/>
            <w:gridSpan w:val="2"/>
            <w:noWrap/>
            <w:hideMark/>
          </w:tcPr>
          <w:p w14:paraId="7E4B3231" w14:textId="77777777" w:rsidR="00150332" w:rsidRPr="00F333B8" w:rsidRDefault="00150332" w:rsidP="004C73BC">
            <w:pPr>
              <w:ind w:left="-7"/>
              <w:jc w:val="both"/>
              <w:rPr>
                <w:rFonts w:eastAsia="Arial" w:cstheme="minorHAnsi"/>
                <w:b/>
                <w:bCs/>
              </w:rPr>
            </w:pPr>
            <w:r w:rsidRPr="00F333B8">
              <w:rPr>
                <w:rFonts w:eastAsia="Arial" w:cstheme="minorHAnsi"/>
                <w:b/>
                <w:bCs/>
              </w:rPr>
              <w:t>III. DIMENSIÓN: RECURSOS DIGITALES Y PRODUCCIÓN DE CONTENIDOS</w:t>
            </w:r>
          </w:p>
        </w:tc>
        <w:tc>
          <w:tcPr>
            <w:tcW w:w="927" w:type="dxa"/>
            <w:hideMark/>
          </w:tcPr>
          <w:p w14:paraId="25D18407" w14:textId="77777777" w:rsidR="00150332" w:rsidRPr="00F333B8" w:rsidRDefault="00150332" w:rsidP="004C73BC">
            <w:pPr>
              <w:ind w:left="-7"/>
              <w:jc w:val="both"/>
              <w:rPr>
                <w:rFonts w:eastAsia="Arial" w:cstheme="minorHAnsi"/>
                <w:bCs/>
              </w:rPr>
            </w:pPr>
          </w:p>
        </w:tc>
        <w:tc>
          <w:tcPr>
            <w:tcW w:w="933" w:type="dxa"/>
            <w:hideMark/>
          </w:tcPr>
          <w:p w14:paraId="71C2CEB1" w14:textId="77777777" w:rsidR="00150332" w:rsidRPr="00F333B8" w:rsidRDefault="00150332" w:rsidP="004C73BC">
            <w:pPr>
              <w:ind w:left="-7"/>
              <w:jc w:val="both"/>
              <w:rPr>
                <w:rFonts w:eastAsia="Arial" w:cstheme="minorHAnsi"/>
                <w:bCs/>
              </w:rPr>
            </w:pPr>
          </w:p>
        </w:tc>
        <w:tc>
          <w:tcPr>
            <w:tcW w:w="1554" w:type="dxa"/>
            <w:hideMark/>
          </w:tcPr>
          <w:p w14:paraId="59804772" w14:textId="77777777" w:rsidR="00150332" w:rsidRPr="00F333B8" w:rsidRDefault="00150332" w:rsidP="004C73BC">
            <w:pPr>
              <w:ind w:left="-7"/>
              <w:jc w:val="both"/>
              <w:rPr>
                <w:rFonts w:eastAsia="Arial" w:cstheme="minorHAnsi"/>
                <w:bCs/>
              </w:rPr>
            </w:pPr>
          </w:p>
        </w:tc>
        <w:tc>
          <w:tcPr>
            <w:tcW w:w="1559" w:type="dxa"/>
            <w:hideMark/>
          </w:tcPr>
          <w:p w14:paraId="2941D707" w14:textId="77777777" w:rsidR="00150332" w:rsidRPr="00F333B8" w:rsidRDefault="00150332" w:rsidP="004C73BC">
            <w:pPr>
              <w:ind w:left="-7"/>
              <w:jc w:val="both"/>
              <w:rPr>
                <w:rFonts w:eastAsia="Arial" w:cstheme="minorHAnsi"/>
                <w:bCs/>
              </w:rPr>
            </w:pPr>
          </w:p>
        </w:tc>
        <w:tc>
          <w:tcPr>
            <w:tcW w:w="1631" w:type="dxa"/>
            <w:hideMark/>
          </w:tcPr>
          <w:p w14:paraId="5DE2EF9F" w14:textId="77777777" w:rsidR="00150332" w:rsidRPr="00F333B8" w:rsidRDefault="00150332" w:rsidP="004C73BC">
            <w:pPr>
              <w:ind w:left="-7"/>
              <w:jc w:val="both"/>
              <w:rPr>
                <w:rFonts w:eastAsia="Arial" w:cstheme="minorHAnsi"/>
                <w:bCs/>
              </w:rPr>
            </w:pPr>
          </w:p>
        </w:tc>
      </w:tr>
      <w:tr w:rsidR="00150332" w:rsidRPr="00F333B8" w14:paraId="05105175" w14:textId="77777777" w:rsidTr="004C73BC">
        <w:trPr>
          <w:trHeight w:val="330"/>
        </w:trPr>
        <w:tc>
          <w:tcPr>
            <w:tcW w:w="433" w:type="dxa"/>
            <w:noWrap/>
            <w:hideMark/>
          </w:tcPr>
          <w:p w14:paraId="0003F4BC" w14:textId="77777777" w:rsidR="00150332" w:rsidRPr="00F333B8" w:rsidRDefault="00150332" w:rsidP="004C73BC">
            <w:pPr>
              <w:ind w:left="-7"/>
              <w:jc w:val="both"/>
              <w:rPr>
                <w:rFonts w:eastAsia="Arial" w:cstheme="minorHAnsi"/>
                <w:bCs/>
              </w:rPr>
            </w:pPr>
            <w:r w:rsidRPr="00F333B8">
              <w:rPr>
                <w:rFonts w:eastAsia="Arial" w:cstheme="minorHAnsi"/>
                <w:bCs/>
              </w:rPr>
              <w:lastRenderedPageBreak/>
              <w:t>7</w:t>
            </w:r>
          </w:p>
        </w:tc>
        <w:tc>
          <w:tcPr>
            <w:tcW w:w="6145" w:type="dxa"/>
            <w:noWrap/>
            <w:hideMark/>
          </w:tcPr>
          <w:p w14:paraId="32D09276"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La IE elabora tutoriales, guías o materiales digitales de apoyo.</w:t>
            </w:r>
          </w:p>
        </w:tc>
        <w:tc>
          <w:tcPr>
            <w:tcW w:w="927" w:type="dxa"/>
            <w:hideMark/>
          </w:tcPr>
          <w:p w14:paraId="068F7B42"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497851BB"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27E43E5A"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7A38C288"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6E8BD251"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1876B79F" w14:textId="77777777" w:rsidTr="004C73BC">
        <w:trPr>
          <w:trHeight w:val="330"/>
        </w:trPr>
        <w:tc>
          <w:tcPr>
            <w:tcW w:w="433" w:type="dxa"/>
            <w:noWrap/>
            <w:hideMark/>
          </w:tcPr>
          <w:p w14:paraId="5E11BBDC" w14:textId="77777777" w:rsidR="00150332" w:rsidRPr="00F333B8" w:rsidRDefault="00150332" w:rsidP="004C73BC">
            <w:pPr>
              <w:ind w:left="-7"/>
              <w:jc w:val="both"/>
              <w:rPr>
                <w:rFonts w:eastAsia="Arial" w:cstheme="minorHAnsi"/>
                <w:bCs/>
              </w:rPr>
            </w:pPr>
            <w:r w:rsidRPr="00F333B8">
              <w:rPr>
                <w:rFonts w:eastAsia="Arial" w:cstheme="minorHAnsi"/>
                <w:bCs/>
              </w:rPr>
              <w:t>8</w:t>
            </w:r>
          </w:p>
        </w:tc>
        <w:tc>
          <w:tcPr>
            <w:tcW w:w="6145" w:type="dxa"/>
            <w:noWrap/>
            <w:hideMark/>
          </w:tcPr>
          <w:p w14:paraId="6960D643"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Los recursos digitales elaborados responden a necesidades pedagógicas.</w:t>
            </w:r>
          </w:p>
        </w:tc>
        <w:tc>
          <w:tcPr>
            <w:tcW w:w="927" w:type="dxa"/>
            <w:hideMark/>
          </w:tcPr>
          <w:p w14:paraId="4308C565"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4289939A"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32F0419B"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461195CC"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2BAC9FAF"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59661E2E" w14:textId="77777777" w:rsidTr="004C73BC">
        <w:trPr>
          <w:trHeight w:val="330"/>
        </w:trPr>
        <w:tc>
          <w:tcPr>
            <w:tcW w:w="433" w:type="dxa"/>
            <w:noWrap/>
            <w:hideMark/>
          </w:tcPr>
          <w:p w14:paraId="1D6F0756" w14:textId="77777777" w:rsidR="00150332" w:rsidRPr="00F333B8" w:rsidRDefault="00150332" w:rsidP="004C73BC">
            <w:pPr>
              <w:ind w:left="-7"/>
              <w:jc w:val="both"/>
              <w:rPr>
                <w:rFonts w:eastAsia="Arial" w:cstheme="minorHAnsi"/>
                <w:bCs/>
              </w:rPr>
            </w:pPr>
            <w:r w:rsidRPr="00F333B8">
              <w:rPr>
                <w:rFonts w:eastAsia="Arial" w:cstheme="minorHAnsi"/>
                <w:bCs/>
              </w:rPr>
              <w:t>9</w:t>
            </w:r>
          </w:p>
        </w:tc>
        <w:tc>
          <w:tcPr>
            <w:tcW w:w="6145" w:type="dxa"/>
            <w:noWrap/>
            <w:hideMark/>
          </w:tcPr>
          <w:p w14:paraId="4779270A"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Los recursos digitales son utilizados por los docentes y comunidad educativa.</w:t>
            </w:r>
          </w:p>
        </w:tc>
        <w:tc>
          <w:tcPr>
            <w:tcW w:w="927" w:type="dxa"/>
            <w:hideMark/>
          </w:tcPr>
          <w:p w14:paraId="0DDB7856"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37A43C95"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32B4E297"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6065991D"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34AFDAB5"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5ECFBFA3" w14:textId="77777777" w:rsidTr="004C73BC">
        <w:trPr>
          <w:trHeight w:val="330"/>
        </w:trPr>
        <w:tc>
          <w:tcPr>
            <w:tcW w:w="6578" w:type="dxa"/>
            <w:gridSpan w:val="2"/>
            <w:noWrap/>
            <w:hideMark/>
          </w:tcPr>
          <w:p w14:paraId="3DA0AF0A" w14:textId="77777777" w:rsidR="00150332" w:rsidRPr="00F333B8" w:rsidRDefault="00150332" w:rsidP="004C73BC">
            <w:pPr>
              <w:ind w:left="-7"/>
              <w:jc w:val="both"/>
              <w:rPr>
                <w:rFonts w:eastAsia="Arial" w:cstheme="minorHAnsi"/>
                <w:b/>
                <w:bCs/>
              </w:rPr>
            </w:pPr>
            <w:r w:rsidRPr="00F333B8">
              <w:rPr>
                <w:rFonts w:eastAsia="Arial" w:cstheme="minorHAnsi"/>
                <w:b/>
                <w:bCs/>
              </w:rPr>
              <w:t>IV. DIMENSIÓN: SOPORTE TÉCNICO Y OPERATIVIDAD</w:t>
            </w:r>
          </w:p>
        </w:tc>
        <w:tc>
          <w:tcPr>
            <w:tcW w:w="927" w:type="dxa"/>
            <w:hideMark/>
          </w:tcPr>
          <w:p w14:paraId="5867F4CA" w14:textId="77777777" w:rsidR="00150332" w:rsidRPr="00F333B8" w:rsidRDefault="00150332" w:rsidP="004C73BC">
            <w:pPr>
              <w:ind w:left="-7"/>
              <w:jc w:val="both"/>
              <w:rPr>
                <w:rFonts w:eastAsia="Arial" w:cstheme="minorHAnsi"/>
                <w:bCs/>
              </w:rPr>
            </w:pPr>
          </w:p>
        </w:tc>
        <w:tc>
          <w:tcPr>
            <w:tcW w:w="933" w:type="dxa"/>
            <w:hideMark/>
          </w:tcPr>
          <w:p w14:paraId="2726C147" w14:textId="77777777" w:rsidR="00150332" w:rsidRPr="00F333B8" w:rsidRDefault="00150332" w:rsidP="004C73BC">
            <w:pPr>
              <w:ind w:left="-7"/>
              <w:jc w:val="both"/>
              <w:rPr>
                <w:rFonts w:eastAsia="Arial" w:cstheme="minorHAnsi"/>
                <w:bCs/>
              </w:rPr>
            </w:pPr>
          </w:p>
        </w:tc>
        <w:tc>
          <w:tcPr>
            <w:tcW w:w="1554" w:type="dxa"/>
            <w:hideMark/>
          </w:tcPr>
          <w:p w14:paraId="14D176BF" w14:textId="77777777" w:rsidR="00150332" w:rsidRPr="00F333B8" w:rsidRDefault="00150332" w:rsidP="004C73BC">
            <w:pPr>
              <w:ind w:left="-7"/>
              <w:jc w:val="both"/>
              <w:rPr>
                <w:rFonts w:eastAsia="Arial" w:cstheme="minorHAnsi"/>
                <w:bCs/>
              </w:rPr>
            </w:pPr>
          </w:p>
        </w:tc>
        <w:tc>
          <w:tcPr>
            <w:tcW w:w="1559" w:type="dxa"/>
            <w:hideMark/>
          </w:tcPr>
          <w:p w14:paraId="42C52878" w14:textId="77777777" w:rsidR="00150332" w:rsidRPr="00F333B8" w:rsidRDefault="00150332" w:rsidP="004C73BC">
            <w:pPr>
              <w:ind w:left="-7"/>
              <w:jc w:val="both"/>
              <w:rPr>
                <w:rFonts w:eastAsia="Arial" w:cstheme="minorHAnsi"/>
                <w:bCs/>
              </w:rPr>
            </w:pPr>
          </w:p>
        </w:tc>
        <w:tc>
          <w:tcPr>
            <w:tcW w:w="1631" w:type="dxa"/>
            <w:hideMark/>
          </w:tcPr>
          <w:p w14:paraId="20AE6E72" w14:textId="77777777" w:rsidR="00150332" w:rsidRPr="00F333B8" w:rsidRDefault="00150332" w:rsidP="004C73BC">
            <w:pPr>
              <w:ind w:left="-7"/>
              <w:jc w:val="both"/>
              <w:rPr>
                <w:rFonts w:eastAsia="Arial" w:cstheme="minorHAnsi"/>
                <w:bCs/>
              </w:rPr>
            </w:pPr>
          </w:p>
        </w:tc>
      </w:tr>
      <w:tr w:rsidR="00150332" w:rsidRPr="00F333B8" w14:paraId="44A72BCB" w14:textId="77777777" w:rsidTr="004C73BC">
        <w:trPr>
          <w:trHeight w:val="330"/>
        </w:trPr>
        <w:tc>
          <w:tcPr>
            <w:tcW w:w="433" w:type="dxa"/>
            <w:noWrap/>
            <w:hideMark/>
          </w:tcPr>
          <w:p w14:paraId="62F7C134" w14:textId="77777777" w:rsidR="00150332" w:rsidRPr="00F333B8" w:rsidRDefault="00150332" w:rsidP="004C73BC">
            <w:pPr>
              <w:ind w:left="-7"/>
              <w:jc w:val="both"/>
              <w:rPr>
                <w:rFonts w:eastAsia="Arial" w:cstheme="minorHAnsi"/>
                <w:bCs/>
              </w:rPr>
            </w:pPr>
            <w:r w:rsidRPr="00F333B8">
              <w:rPr>
                <w:rFonts w:eastAsia="Arial" w:cstheme="minorHAnsi"/>
                <w:bCs/>
              </w:rPr>
              <w:t>10</w:t>
            </w:r>
          </w:p>
        </w:tc>
        <w:tc>
          <w:tcPr>
            <w:tcW w:w="6145" w:type="dxa"/>
            <w:noWrap/>
            <w:hideMark/>
          </w:tcPr>
          <w:p w14:paraId="55BBE4CC"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La IE brinda soporte técnico para software educativo.</w:t>
            </w:r>
          </w:p>
        </w:tc>
        <w:tc>
          <w:tcPr>
            <w:tcW w:w="927" w:type="dxa"/>
            <w:hideMark/>
          </w:tcPr>
          <w:p w14:paraId="24453815"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0E854C88"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2AD5BB26"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64796E0E"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217FF358"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6D26CE7A" w14:textId="77777777" w:rsidTr="004C73BC">
        <w:trPr>
          <w:trHeight w:val="330"/>
        </w:trPr>
        <w:tc>
          <w:tcPr>
            <w:tcW w:w="433" w:type="dxa"/>
            <w:noWrap/>
            <w:hideMark/>
          </w:tcPr>
          <w:p w14:paraId="5C47E6C2" w14:textId="77777777" w:rsidR="00150332" w:rsidRPr="00F333B8" w:rsidRDefault="00150332" w:rsidP="004C73BC">
            <w:pPr>
              <w:ind w:left="-7"/>
              <w:jc w:val="both"/>
              <w:rPr>
                <w:rFonts w:eastAsia="Arial" w:cstheme="minorHAnsi"/>
                <w:bCs/>
              </w:rPr>
            </w:pPr>
            <w:r w:rsidRPr="00F333B8">
              <w:rPr>
                <w:rFonts w:eastAsia="Arial" w:cstheme="minorHAnsi"/>
                <w:bCs/>
              </w:rPr>
              <w:t>11</w:t>
            </w:r>
          </w:p>
        </w:tc>
        <w:tc>
          <w:tcPr>
            <w:tcW w:w="6145" w:type="dxa"/>
            <w:noWrap/>
            <w:hideMark/>
          </w:tcPr>
          <w:p w14:paraId="4D6C7C6A"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La IE brinda soporte técnico para hardware y dispositivos TIC.</w:t>
            </w:r>
          </w:p>
        </w:tc>
        <w:tc>
          <w:tcPr>
            <w:tcW w:w="927" w:type="dxa"/>
            <w:hideMark/>
          </w:tcPr>
          <w:p w14:paraId="55EDC37A"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1D70F86A"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11F6ACDD"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3F525029"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53D9FF5F"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0794A42F" w14:textId="77777777" w:rsidTr="004C73BC">
        <w:trPr>
          <w:trHeight w:val="330"/>
        </w:trPr>
        <w:tc>
          <w:tcPr>
            <w:tcW w:w="6578" w:type="dxa"/>
            <w:gridSpan w:val="2"/>
            <w:noWrap/>
            <w:hideMark/>
          </w:tcPr>
          <w:p w14:paraId="04CC1EE7" w14:textId="77777777" w:rsidR="00150332" w:rsidRPr="00F333B8" w:rsidRDefault="00150332" w:rsidP="004C73BC">
            <w:pPr>
              <w:ind w:left="-7"/>
              <w:jc w:val="both"/>
              <w:rPr>
                <w:rFonts w:eastAsia="Arial" w:cstheme="minorHAnsi"/>
                <w:b/>
                <w:bCs/>
              </w:rPr>
            </w:pPr>
            <w:r w:rsidRPr="00F333B8">
              <w:rPr>
                <w:rFonts w:eastAsia="Arial" w:cstheme="minorHAnsi"/>
                <w:b/>
                <w:bCs/>
              </w:rPr>
              <w:t>V. DIMENSIÓN: INNOVACIÓN Y SERVICIOS DIGITALES</w:t>
            </w:r>
          </w:p>
        </w:tc>
        <w:tc>
          <w:tcPr>
            <w:tcW w:w="927" w:type="dxa"/>
            <w:hideMark/>
          </w:tcPr>
          <w:p w14:paraId="25CA2BB5" w14:textId="77777777" w:rsidR="00150332" w:rsidRPr="00F333B8" w:rsidRDefault="00150332" w:rsidP="004C73BC">
            <w:pPr>
              <w:ind w:left="-7"/>
              <w:jc w:val="both"/>
              <w:rPr>
                <w:rFonts w:eastAsia="Arial" w:cstheme="minorHAnsi"/>
                <w:bCs/>
              </w:rPr>
            </w:pPr>
          </w:p>
        </w:tc>
        <w:tc>
          <w:tcPr>
            <w:tcW w:w="933" w:type="dxa"/>
            <w:hideMark/>
          </w:tcPr>
          <w:p w14:paraId="57FB8389" w14:textId="77777777" w:rsidR="00150332" w:rsidRPr="00F333B8" w:rsidRDefault="00150332" w:rsidP="004C73BC">
            <w:pPr>
              <w:ind w:left="-7"/>
              <w:jc w:val="both"/>
              <w:rPr>
                <w:rFonts w:eastAsia="Arial" w:cstheme="minorHAnsi"/>
                <w:bCs/>
              </w:rPr>
            </w:pPr>
          </w:p>
        </w:tc>
        <w:tc>
          <w:tcPr>
            <w:tcW w:w="1554" w:type="dxa"/>
            <w:hideMark/>
          </w:tcPr>
          <w:p w14:paraId="66F2153B" w14:textId="77777777" w:rsidR="00150332" w:rsidRPr="00F333B8" w:rsidRDefault="00150332" w:rsidP="004C73BC">
            <w:pPr>
              <w:ind w:left="-7"/>
              <w:jc w:val="both"/>
              <w:rPr>
                <w:rFonts w:eastAsia="Arial" w:cstheme="minorHAnsi"/>
                <w:bCs/>
              </w:rPr>
            </w:pPr>
          </w:p>
        </w:tc>
        <w:tc>
          <w:tcPr>
            <w:tcW w:w="1559" w:type="dxa"/>
            <w:hideMark/>
          </w:tcPr>
          <w:p w14:paraId="702558F0" w14:textId="77777777" w:rsidR="00150332" w:rsidRPr="00F333B8" w:rsidRDefault="00150332" w:rsidP="004C73BC">
            <w:pPr>
              <w:ind w:left="-7"/>
              <w:jc w:val="both"/>
              <w:rPr>
                <w:rFonts w:eastAsia="Arial" w:cstheme="minorHAnsi"/>
                <w:bCs/>
              </w:rPr>
            </w:pPr>
          </w:p>
        </w:tc>
        <w:tc>
          <w:tcPr>
            <w:tcW w:w="1631" w:type="dxa"/>
            <w:hideMark/>
          </w:tcPr>
          <w:p w14:paraId="63D1ED97" w14:textId="77777777" w:rsidR="00150332" w:rsidRPr="00F333B8" w:rsidRDefault="00150332" w:rsidP="004C73BC">
            <w:pPr>
              <w:ind w:left="-7"/>
              <w:jc w:val="both"/>
              <w:rPr>
                <w:rFonts w:eastAsia="Arial" w:cstheme="minorHAnsi"/>
                <w:bCs/>
              </w:rPr>
            </w:pPr>
          </w:p>
        </w:tc>
      </w:tr>
      <w:tr w:rsidR="00150332" w:rsidRPr="00F333B8" w14:paraId="3824BD72" w14:textId="77777777" w:rsidTr="004C73BC">
        <w:trPr>
          <w:trHeight w:val="330"/>
        </w:trPr>
        <w:tc>
          <w:tcPr>
            <w:tcW w:w="433" w:type="dxa"/>
            <w:noWrap/>
            <w:hideMark/>
          </w:tcPr>
          <w:p w14:paraId="6C6B48E2" w14:textId="77777777" w:rsidR="00150332" w:rsidRPr="00F333B8" w:rsidRDefault="00150332" w:rsidP="004C73BC">
            <w:pPr>
              <w:ind w:left="-7"/>
              <w:jc w:val="both"/>
              <w:rPr>
                <w:rFonts w:eastAsia="Arial" w:cstheme="minorHAnsi"/>
                <w:bCs/>
              </w:rPr>
            </w:pPr>
            <w:r w:rsidRPr="00F333B8">
              <w:rPr>
                <w:rFonts w:eastAsia="Arial" w:cstheme="minorHAnsi"/>
                <w:bCs/>
              </w:rPr>
              <w:t>12</w:t>
            </w:r>
          </w:p>
        </w:tc>
        <w:tc>
          <w:tcPr>
            <w:tcW w:w="6145" w:type="dxa"/>
            <w:noWrap/>
            <w:hideMark/>
          </w:tcPr>
          <w:p w14:paraId="6AD7ED93"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La IE implementa nuevos productos o servicios digitales.</w:t>
            </w:r>
          </w:p>
        </w:tc>
        <w:tc>
          <w:tcPr>
            <w:tcW w:w="927" w:type="dxa"/>
            <w:hideMark/>
          </w:tcPr>
          <w:p w14:paraId="78C21AC2"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49897624"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3986320C"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6C3AD092"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2760658E"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4C6EFE7D" w14:textId="77777777" w:rsidTr="004C73BC">
        <w:trPr>
          <w:trHeight w:val="330"/>
        </w:trPr>
        <w:tc>
          <w:tcPr>
            <w:tcW w:w="433" w:type="dxa"/>
            <w:noWrap/>
            <w:hideMark/>
          </w:tcPr>
          <w:p w14:paraId="7484957A" w14:textId="77777777" w:rsidR="00150332" w:rsidRPr="00F333B8" w:rsidRDefault="00150332" w:rsidP="004C73BC">
            <w:pPr>
              <w:ind w:left="-7"/>
              <w:jc w:val="both"/>
              <w:rPr>
                <w:rFonts w:eastAsia="Arial" w:cstheme="minorHAnsi"/>
                <w:bCs/>
              </w:rPr>
            </w:pPr>
            <w:r w:rsidRPr="00F333B8">
              <w:rPr>
                <w:rFonts w:eastAsia="Arial" w:cstheme="minorHAnsi"/>
                <w:bCs/>
              </w:rPr>
              <w:t>13</w:t>
            </w:r>
          </w:p>
        </w:tc>
        <w:tc>
          <w:tcPr>
            <w:tcW w:w="6145" w:type="dxa"/>
            <w:noWrap/>
            <w:hideMark/>
          </w:tcPr>
          <w:p w14:paraId="1D676C13"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La IE utiliza plataformas digitales institucionales.</w:t>
            </w:r>
          </w:p>
        </w:tc>
        <w:tc>
          <w:tcPr>
            <w:tcW w:w="927" w:type="dxa"/>
            <w:hideMark/>
          </w:tcPr>
          <w:p w14:paraId="23A9C708"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4345453D"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537E0C00"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259F49D9"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631" w:type="dxa"/>
            <w:hideMark/>
          </w:tcPr>
          <w:p w14:paraId="6AE0C83F"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764149A8" w14:textId="77777777" w:rsidTr="004C73BC">
        <w:trPr>
          <w:trHeight w:val="330"/>
        </w:trPr>
        <w:tc>
          <w:tcPr>
            <w:tcW w:w="433" w:type="dxa"/>
            <w:noWrap/>
          </w:tcPr>
          <w:p w14:paraId="5925E6F0" w14:textId="77777777" w:rsidR="00150332" w:rsidRPr="00F333B8" w:rsidRDefault="00150332" w:rsidP="004C73BC">
            <w:pPr>
              <w:ind w:left="-7"/>
              <w:jc w:val="both"/>
              <w:rPr>
                <w:rFonts w:eastAsia="Arial" w:cstheme="minorHAnsi"/>
                <w:bCs/>
              </w:rPr>
            </w:pPr>
            <w:r w:rsidRPr="00F333B8">
              <w:rPr>
                <w:rFonts w:eastAsia="Arial" w:cstheme="minorHAnsi"/>
                <w:bCs/>
              </w:rPr>
              <w:t>14</w:t>
            </w:r>
          </w:p>
        </w:tc>
        <w:tc>
          <w:tcPr>
            <w:tcW w:w="6145" w:type="dxa"/>
            <w:noWrap/>
          </w:tcPr>
          <w:p w14:paraId="1E1963C0" w14:textId="77777777" w:rsidR="00150332" w:rsidRPr="00F333B8" w:rsidRDefault="00150332" w:rsidP="004C73BC">
            <w:pPr>
              <w:ind w:left="-7"/>
              <w:jc w:val="both"/>
              <w:rPr>
                <w:rFonts w:eastAsia="Arial" w:cstheme="minorHAnsi"/>
                <w:bCs/>
                <w:sz w:val="21"/>
                <w:szCs w:val="21"/>
              </w:rPr>
            </w:pPr>
            <w:r w:rsidRPr="00F333B8">
              <w:rPr>
                <w:rFonts w:eastAsia="Arial" w:cstheme="minorHAnsi"/>
                <w:bCs/>
                <w:sz w:val="21"/>
                <w:szCs w:val="21"/>
              </w:rPr>
              <w:t>Los servicios digitales contribuyen a la transformación digital.</w:t>
            </w:r>
          </w:p>
        </w:tc>
        <w:tc>
          <w:tcPr>
            <w:tcW w:w="927" w:type="dxa"/>
          </w:tcPr>
          <w:p w14:paraId="4F147911" w14:textId="77777777" w:rsidR="00150332" w:rsidRPr="00F333B8" w:rsidRDefault="00150332" w:rsidP="004C73BC">
            <w:pPr>
              <w:ind w:left="-7"/>
              <w:jc w:val="both"/>
              <w:rPr>
                <w:rFonts w:eastAsia="Arial" w:cstheme="minorHAnsi"/>
                <w:bCs/>
              </w:rPr>
            </w:pPr>
          </w:p>
        </w:tc>
        <w:tc>
          <w:tcPr>
            <w:tcW w:w="933" w:type="dxa"/>
          </w:tcPr>
          <w:p w14:paraId="5F75637B" w14:textId="77777777" w:rsidR="00150332" w:rsidRPr="00F333B8" w:rsidRDefault="00150332" w:rsidP="004C73BC">
            <w:pPr>
              <w:ind w:left="-7"/>
              <w:jc w:val="both"/>
              <w:rPr>
                <w:rFonts w:eastAsia="Arial" w:cstheme="minorHAnsi"/>
                <w:bCs/>
              </w:rPr>
            </w:pPr>
          </w:p>
        </w:tc>
        <w:tc>
          <w:tcPr>
            <w:tcW w:w="1554" w:type="dxa"/>
          </w:tcPr>
          <w:p w14:paraId="35764B83" w14:textId="77777777" w:rsidR="00150332" w:rsidRPr="00F333B8" w:rsidRDefault="00150332" w:rsidP="004C73BC">
            <w:pPr>
              <w:ind w:left="-7"/>
              <w:jc w:val="both"/>
              <w:rPr>
                <w:rFonts w:eastAsia="Arial" w:cstheme="minorHAnsi"/>
                <w:bCs/>
              </w:rPr>
            </w:pPr>
          </w:p>
        </w:tc>
        <w:tc>
          <w:tcPr>
            <w:tcW w:w="1559" w:type="dxa"/>
          </w:tcPr>
          <w:p w14:paraId="163BB4AA" w14:textId="77777777" w:rsidR="00150332" w:rsidRPr="00F333B8" w:rsidRDefault="00150332" w:rsidP="004C73BC">
            <w:pPr>
              <w:ind w:left="-7"/>
              <w:jc w:val="both"/>
              <w:rPr>
                <w:rFonts w:eastAsia="Arial" w:cstheme="minorHAnsi"/>
                <w:bCs/>
              </w:rPr>
            </w:pPr>
          </w:p>
        </w:tc>
        <w:tc>
          <w:tcPr>
            <w:tcW w:w="1631" w:type="dxa"/>
          </w:tcPr>
          <w:p w14:paraId="0B8E8998" w14:textId="77777777" w:rsidR="00150332" w:rsidRPr="00F333B8" w:rsidRDefault="00150332" w:rsidP="004C73BC">
            <w:pPr>
              <w:ind w:left="-7"/>
              <w:jc w:val="both"/>
              <w:rPr>
                <w:rFonts w:eastAsia="Arial" w:cstheme="minorHAnsi"/>
                <w:bCs/>
              </w:rPr>
            </w:pPr>
          </w:p>
        </w:tc>
      </w:tr>
    </w:tbl>
    <w:p w14:paraId="41B3B023" w14:textId="77777777" w:rsidR="00150332" w:rsidRPr="006C6A31" w:rsidRDefault="00150332" w:rsidP="00150332">
      <w:pPr>
        <w:jc w:val="center"/>
        <w:rPr>
          <w:rFonts w:ascii="Arial Narrow" w:eastAsia="Times New Roman" w:hAnsi="Arial Narrow" w:cs="Calibri"/>
          <w:b/>
          <w:bCs/>
          <w:color w:val="000000"/>
          <w:sz w:val="28"/>
          <w:szCs w:val="28"/>
          <w:lang w:eastAsia="es-PE"/>
        </w:rPr>
      </w:pPr>
    </w:p>
    <w:p w14:paraId="2578FD2B" w14:textId="77777777" w:rsidR="00150332" w:rsidRPr="00F333B8" w:rsidRDefault="00150332" w:rsidP="00150332">
      <w:pPr>
        <w:jc w:val="both"/>
        <w:rPr>
          <w:rFonts w:eastAsia="Arial" w:cstheme="minorHAnsi"/>
          <w:bCs/>
          <w:sz w:val="2"/>
          <w:szCs w:val="2"/>
        </w:rPr>
      </w:pPr>
    </w:p>
    <w:p w14:paraId="2D9514EB" w14:textId="77777777" w:rsidR="00150332" w:rsidRDefault="00150332" w:rsidP="00150332">
      <w:pPr>
        <w:ind w:left="-7"/>
        <w:jc w:val="both"/>
        <w:rPr>
          <w:rFonts w:eastAsia="Arial" w:cstheme="minorHAnsi"/>
          <w:bCs/>
        </w:rPr>
      </w:pPr>
    </w:p>
    <w:tbl>
      <w:tblPr>
        <w:tblStyle w:val="Tablaconcuadrcula"/>
        <w:tblW w:w="13052" w:type="dxa"/>
        <w:tblInd w:w="988" w:type="dxa"/>
        <w:tblLook w:val="04A0" w:firstRow="1" w:lastRow="0" w:firstColumn="1" w:lastColumn="0" w:noHBand="0" w:noVBand="1"/>
      </w:tblPr>
      <w:tblGrid>
        <w:gridCol w:w="433"/>
        <w:gridCol w:w="6087"/>
        <w:gridCol w:w="927"/>
        <w:gridCol w:w="933"/>
        <w:gridCol w:w="1554"/>
        <w:gridCol w:w="1559"/>
        <w:gridCol w:w="1559"/>
      </w:tblGrid>
      <w:tr w:rsidR="00150332" w:rsidRPr="00F333B8" w14:paraId="736469BF" w14:textId="77777777" w:rsidTr="004C73BC">
        <w:trPr>
          <w:trHeight w:val="484"/>
        </w:trPr>
        <w:tc>
          <w:tcPr>
            <w:tcW w:w="433" w:type="dxa"/>
            <w:hideMark/>
          </w:tcPr>
          <w:p w14:paraId="4B503AFC" w14:textId="77777777" w:rsidR="00150332" w:rsidRPr="00F333B8" w:rsidRDefault="00150332" w:rsidP="004C73BC">
            <w:pPr>
              <w:ind w:left="-7"/>
              <w:jc w:val="both"/>
              <w:rPr>
                <w:rFonts w:eastAsia="Arial" w:cstheme="minorHAnsi"/>
                <w:b/>
                <w:bCs/>
              </w:rPr>
            </w:pPr>
            <w:proofErr w:type="spellStart"/>
            <w:r w:rsidRPr="00F333B8">
              <w:rPr>
                <w:rFonts w:eastAsia="Arial" w:cstheme="minorHAnsi"/>
                <w:b/>
                <w:bCs/>
              </w:rPr>
              <w:t>N°</w:t>
            </w:r>
            <w:proofErr w:type="spellEnd"/>
          </w:p>
        </w:tc>
        <w:tc>
          <w:tcPr>
            <w:tcW w:w="6087" w:type="dxa"/>
            <w:hideMark/>
          </w:tcPr>
          <w:p w14:paraId="5FF3B78D" w14:textId="77777777" w:rsidR="00150332" w:rsidRPr="00F333B8" w:rsidRDefault="00150332" w:rsidP="004C73BC">
            <w:pPr>
              <w:ind w:left="-7"/>
              <w:jc w:val="center"/>
              <w:rPr>
                <w:rFonts w:eastAsia="Arial" w:cstheme="minorHAnsi"/>
                <w:b/>
                <w:bCs/>
              </w:rPr>
            </w:pPr>
            <w:r w:rsidRPr="00F333B8">
              <w:rPr>
                <w:rFonts w:eastAsia="Arial" w:cstheme="minorHAnsi"/>
                <w:b/>
                <w:bCs/>
              </w:rPr>
              <w:t>PREGUNTA</w:t>
            </w:r>
          </w:p>
        </w:tc>
        <w:tc>
          <w:tcPr>
            <w:tcW w:w="927" w:type="dxa"/>
            <w:hideMark/>
          </w:tcPr>
          <w:p w14:paraId="23D58C8B"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NO INICIADO</w:t>
            </w:r>
          </w:p>
        </w:tc>
        <w:tc>
          <w:tcPr>
            <w:tcW w:w="933" w:type="dxa"/>
            <w:hideMark/>
          </w:tcPr>
          <w:p w14:paraId="527D6EB0"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EN PROCESO</w:t>
            </w:r>
          </w:p>
        </w:tc>
        <w:tc>
          <w:tcPr>
            <w:tcW w:w="1554" w:type="dxa"/>
            <w:hideMark/>
          </w:tcPr>
          <w:p w14:paraId="310C26A3"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PARCIALMENTE IMPLEMENTADO</w:t>
            </w:r>
          </w:p>
        </w:tc>
        <w:tc>
          <w:tcPr>
            <w:tcW w:w="1559" w:type="dxa"/>
            <w:hideMark/>
          </w:tcPr>
          <w:p w14:paraId="3A3306BE"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IMPLEMENTADO</w:t>
            </w:r>
          </w:p>
        </w:tc>
        <w:tc>
          <w:tcPr>
            <w:tcW w:w="1559" w:type="dxa"/>
            <w:hideMark/>
          </w:tcPr>
          <w:p w14:paraId="52968475" w14:textId="77777777" w:rsidR="00150332" w:rsidRPr="00F333B8" w:rsidRDefault="00150332" w:rsidP="004C73BC">
            <w:pPr>
              <w:ind w:left="-7"/>
              <w:jc w:val="center"/>
              <w:rPr>
                <w:rFonts w:eastAsia="Arial" w:cstheme="minorHAnsi"/>
                <w:b/>
                <w:bCs/>
                <w:sz w:val="18"/>
                <w:szCs w:val="18"/>
              </w:rPr>
            </w:pPr>
            <w:r w:rsidRPr="00F333B8">
              <w:rPr>
                <w:rFonts w:eastAsia="Arial" w:cstheme="minorHAnsi"/>
                <w:b/>
                <w:bCs/>
                <w:sz w:val="18"/>
                <w:szCs w:val="18"/>
              </w:rPr>
              <w:t>IMPLEMENTADO Y SOSTENIDO</w:t>
            </w:r>
          </w:p>
        </w:tc>
      </w:tr>
      <w:tr w:rsidR="00150332" w:rsidRPr="00F333B8" w14:paraId="4BB377FC" w14:textId="77777777" w:rsidTr="004C73BC">
        <w:trPr>
          <w:trHeight w:val="330"/>
        </w:trPr>
        <w:tc>
          <w:tcPr>
            <w:tcW w:w="6520" w:type="dxa"/>
            <w:gridSpan w:val="2"/>
            <w:noWrap/>
            <w:hideMark/>
          </w:tcPr>
          <w:p w14:paraId="6E39BE25" w14:textId="77777777" w:rsidR="00150332" w:rsidRPr="00F333B8" w:rsidRDefault="00150332" w:rsidP="004C73BC">
            <w:pPr>
              <w:ind w:left="-7"/>
              <w:jc w:val="both"/>
              <w:rPr>
                <w:rFonts w:eastAsia="Arial" w:cstheme="minorHAnsi"/>
                <w:b/>
                <w:bCs/>
              </w:rPr>
            </w:pPr>
            <w:r w:rsidRPr="00F333B8">
              <w:rPr>
                <w:rFonts w:eastAsia="Arial" w:cstheme="minorHAnsi"/>
                <w:b/>
                <w:bCs/>
              </w:rPr>
              <w:t>VI. DIMENSIÓN: CONECTIVIDAD Y ACCESIBILIDAD</w:t>
            </w:r>
          </w:p>
        </w:tc>
        <w:tc>
          <w:tcPr>
            <w:tcW w:w="927" w:type="dxa"/>
            <w:hideMark/>
          </w:tcPr>
          <w:p w14:paraId="384071BA" w14:textId="77777777" w:rsidR="00150332" w:rsidRPr="00F333B8" w:rsidRDefault="00150332" w:rsidP="004C73BC">
            <w:pPr>
              <w:ind w:left="-7"/>
              <w:jc w:val="both"/>
              <w:rPr>
                <w:rFonts w:eastAsia="Arial" w:cstheme="minorHAnsi"/>
                <w:bCs/>
              </w:rPr>
            </w:pPr>
          </w:p>
        </w:tc>
        <w:tc>
          <w:tcPr>
            <w:tcW w:w="933" w:type="dxa"/>
            <w:hideMark/>
          </w:tcPr>
          <w:p w14:paraId="1B57AFC9" w14:textId="77777777" w:rsidR="00150332" w:rsidRPr="00F333B8" w:rsidRDefault="00150332" w:rsidP="004C73BC">
            <w:pPr>
              <w:ind w:left="-7"/>
              <w:jc w:val="both"/>
              <w:rPr>
                <w:rFonts w:eastAsia="Arial" w:cstheme="minorHAnsi"/>
                <w:bCs/>
              </w:rPr>
            </w:pPr>
          </w:p>
        </w:tc>
        <w:tc>
          <w:tcPr>
            <w:tcW w:w="1554" w:type="dxa"/>
            <w:hideMark/>
          </w:tcPr>
          <w:p w14:paraId="0DFF62E0" w14:textId="77777777" w:rsidR="00150332" w:rsidRPr="00F333B8" w:rsidRDefault="00150332" w:rsidP="004C73BC">
            <w:pPr>
              <w:ind w:left="-7"/>
              <w:jc w:val="both"/>
              <w:rPr>
                <w:rFonts w:eastAsia="Arial" w:cstheme="minorHAnsi"/>
                <w:bCs/>
              </w:rPr>
            </w:pPr>
          </w:p>
        </w:tc>
        <w:tc>
          <w:tcPr>
            <w:tcW w:w="1559" w:type="dxa"/>
            <w:hideMark/>
          </w:tcPr>
          <w:p w14:paraId="1980EF56" w14:textId="77777777" w:rsidR="00150332" w:rsidRPr="00F333B8" w:rsidRDefault="00150332" w:rsidP="004C73BC">
            <w:pPr>
              <w:ind w:left="-7"/>
              <w:jc w:val="both"/>
              <w:rPr>
                <w:rFonts w:eastAsia="Arial" w:cstheme="minorHAnsi"/>
                <w:bCs/>
              </w:rPr>
            </w:pPr>
          </w:p>
        </w:tc>
        <w:tc>
          <w:tcPr>
            <w:tcW w:w="1559" w:type="dxa"/>
            <w:hideMark/>
          </w:tcPr>
          <w:p w14:paraId="026A866B" w14:textId="77777777" w:rsidR="00150332" w:rsidRPr="00F333B8" w:rsidRDefault="00150332" w:rsidP="004C73BC">
            <w:pPr>
              <w:ind w:left="-7"/>
              <w:jc w:val="both"/>
              <w:rPr>
                <w:rFonts w:eastAsia="Arial" w:cstheme="minorHAnsi"/>
                <w:bCs/>
              </w:rPr>
            </w:pPr>
          </w:p>
        </w:tc>
      </w:tr>
      <w:tr w:rsidR="00150332" w:rsidRPr="00F333B8" w14:paraId="177AA407" w14:textId="77777777" w:rsidTr="004C73BC">
        <w:trPr>
          <w:trHeight w:val="330"/>
        </w:trPr>
        <w:tc>
          <w:tcPr>
            <w:tcW w:w="433" w:type="dxa"/>
            <w:noWrap/>
            <w:hideMark/>
          </w:tcPr>
          <w:p w14:paraId="3F0ED278" w14:textId="77777777" w:rsidR="00150332" w:rsidRPr="00F333B8" w:rsidRDefault="00150332" w:rsidP="004C73BC">
            <w:pPr>
              <w:ind w:left="-7"/>
              <w:jc w:val="both"/>
              <w:rPr>
                <w:rFonts w:eastAsia="Arial" w:cstheme="minorHAnsi"/>
                <w:bCs/>
              </w:rPr>
            </w:pPr>
            <w:r w:rsidRPr="00F333B8">
              <w:rPr>
                <w:rFonts w:eastAsia="Arial" w:cstheme="minorHAnsi"/>
                <w:bCs/>
              </w:rPr>
              <w:t>15</w:t>
            </w:r>
          </w:p>
        </w:tc>
        <w:tc>
          <w:tcPr>
            <w:tcW w:w="6087" w:type="dxa"/>
            <w:noWrap/>
            <w:hideMark/>
          </w:tcPr>
          <w:p w14:paraId="36AD20DB" w14:textId="77777777" w:rsidR="00150332" w:rsidRPr="00F333B8" w:rsidRDefault="00150332" w:rsidP="004C73BC">
            <w:pPr>
              <w:ind w:left="-7"/>
              <w:jc w:val="both"/>
              <w:rPr>
                <w:rFonts w:eastAsia="Arial" w:cstheme="minorHAnsi"/>
                <w:bCs/>
              </w:rPr>
            </w:pPr>
            <w:r w:rsidRPr="00F333B8">
              <w:rPr>
                <w:rFonts w:eastAsia="Arial" w:cstheme="minorHAnsi"/>
                <w:bCs/>
              </w:rPr>
              <w:t>La IE cuenta con conectividad a Internet.</w:t>
            </w:r>
          </w:p>
        </w:tc>
        <w:tc>
          <w:tcPr>
            <w:tcW w:w="927" w:type="dxa"/>
            <w:hideMark/>
          </w:tcPr>
          <w:p w14:paraId="2AD2548A"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620209F2"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034484A0"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76A09D54"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0AC089FF"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75E63DAD" w14:textId="77777777" w:rsidTr="004C73BC">
        <w:trPr>
          <w:trHeight w:val="330"/>
        </w:trPr>
        <w:tc>
          <w:tcPr>
            <w:tcW w:w="433" w:type="dxa"/>
            <w:noWrap/>
            <w:hideMark/>
          </w:tcPr>
          <w:p w14:paraId="56F35059" w14:textId="77777777" w:rsidR="00150332" w:rsidRPr="00F333B8" w:rsidRDefault="00150332" w:rsidP="004C73BC">
            <w:pPr>
              <w:ind w:left="-7"/>
              <w:jc w:val="both"/>
              <w:rPr>
                <w:rFonts w:eastAsia="Arial" w:cstheme="minorHAnsi"/>
                <w:bCs/>
              </w:rPr>
            </w:pPr>
            <w:r w:rsidRPr="00F333B8">
              <w:rPr>
                <w:rFonts w:eastAsia="Arial" w:cstheme="minorHAnsi"/>
                <w:bCs/>
              </w:rPr>
              <w:t>16</w:t>
            </w:r>
          </w:p>
        </w:tc>
        <w:tc>
          <w:tcPr>
            <w:tcW w:w="6087" w:type="dxa"/>
            <w:noWrap/>
            <w:hideMark/>
          </w:tcPr>
          <w:p w14:paraId="4F5E3BD3" w14:textId="77777777" w:rsidR="00150332" w:rsidRPr="00F333B8" w:rsidRDefault="00150332" w:rsidP="004C73BC">
            <w:pPr>
              <w:ind w:left="-7"/>
              <w:jc w:val="both"/>
              <w:rPr>
                <w:rFonts w:eastAsia="Arial" w:cstheme="minorHAnsi"/>
                <w:bCs/>
              </w:rPr>
            </w:pPr>
            <w:r w:rsidRPr="00F333B8">
              <w:rPr>
                <w:rFonts w:eastAsia="Arial" w:cstheme="minorHAnsi"/>
                <w:bCs/>
              </w:rPr>
              <w:t>El servicio de Internet es estable y suficiente.</w:t>
            </w:r>
          </w:p>
        </w:tc>
        <w:tc>
          <w:tcPr>
            <w:tcW w:w="927" w:type="dxa"/>
            <w:hideMark/>
          </w:tcPr>
          <w:p w14:paraId="6D29F128"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7D156DC2"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3A20B0C6"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132A7B2B"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5FC3CEED"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15CF501A" w14:textId="77777777" w:rsidTr="004C73BC">
        <w:trPr>
          <w:trHeight w:val="330"/>
        </w:trPr>
        <w:tc>
          <w:tcPr>
            <w:tcW w:w="6520" w:type="dxa"/>
            <w:gridSpan w:val="2"/>
            <w:noWrap/>
            <w:hideMark/>
          </w:tcPr>
          <w:p w14:paraId="1CD8FF0D" w14:textId="77777777" w:rsidR="00150332" w:rsidRPr="00F333B8" w:rsidRDefault="00150332" w:rsidP="004C73BC">
            <w:pPr>
              <w:ind w:left="-7" w:hanging="102"/>
              <w:jc w:val="both"/>
              <w:rPr>
                <w:rFonts w:eastAsia="Arial" w:cstheme="minorHAnsi"/>
                <w:b/>
                <w:bCs/>
              </w:rPr>
            </w:pPr>
            <w:r w:rsidRPr="00F333B8">
              <w:rPr>
                <w:rFonts w:eastAsia="Arial" w:cstheme="minorHAnsi"/>
                <w:b/>
                <w:bCs/>
              </w:rPr>
              <w:t>VII. DIMENSIÓN: SOPORTE A LA RED Y SEGURIDAD DIGITAL</w:t>
            </w:r>
          </w:p>
        </w:tc>
        <w:tc>
          <w:tcPr>
            <w:tcW w:w="927" w:type="dxa"/>
            <w:hideMark/>
          </w:tcPr>
          <w:p w14:paraId="4BBD4A19" w14:textId="77777777" w:rsidR="00150332" w:rsidRPr="00F333B8" w:rsidRDefault="00150332" w:rsidP="004C73BC">
            <w:pPr>
              <w:ind w:left="-7"/>
              <w:jc w:val="both"/>
              <w:rPr>
                <w:rFonts w:eastAsia="Arial" w:cstheme="minorHAnsi"/>
                <w:bCs/>
              </w:rPr>
            </w:pPr>
          </w:p>
        </w:tc>
        <w:tc>
          <w:tcPr>
            <w:tcW w:w="933" w:type="dxa"/>
            <w:hideMark/>
          </w:tcPr>
          <w:p w14:paraId="37D079A6" w14:textId="77777777" w:rsidR="00150332" w:rsidRPr="00F333B8" w:rsidRDefault="00150332" w:rsidP="004C73BC">
            <w:pPr>
              <w:ind w:left="-7"/>
              <w:jc w:val="both"/>
              <w:rPr>
                <w:rFonts w:eastAsia="Arial" w:cstheme="minorHAnsi"/>
                <w:bCs/>
              </w:rPr>
            </w:pPr>
          </w:p>
        </w:tc>
        <w:tc>
          <w:tcPr>
            <w:tcW w:w="1554" w:type="dxa"/>
            <w:hideMark/>
          </w:tcPr>
          <w:p w14:paraId="53D7A39B" w14:textId="77777777" w:rsidR="00150332" w:rsidRPr="00F333B8" w:rsidRDefault="00150332" w:rsidP="004C73BC">
            <w:pPr>
              <w:ind w:left="-7"/>
              <w:jc w:val="both"/>
              <w:rPr>
                <w:rFonts w:eastAsia="Arial" w:cstheme="minorHAnsi"/>
                <w:bCs/>
              </w:rPr>
            </w:pPr>
          </w:p>
        </w:tc>
        <w:tc>
          <w:tcPr>
            <w:tcW w:w="1559" w:type="dxa"/>
            <w:hideMark/>
          </w:tcPr>
          <w:p w14:paraId="12AC4408" w14:textId="77777777" w:rsidR="00150332" w:rsidRPr="00F333B8" w:rsidRDefault="00150332" w:rsidP="004C73BC">
            <w:pPr>
              <w:ind w:left="-7"/>
              <w:jc w:val="both"/>
              <w:rPr>
                <w:rFonts w:eastAsia="Arial" w:cstheme="minorHAnsi"/>
                <w:bCs/>
              </w:rPr>
            </w:pPr>
          </w:p>
        </w:tc>
        <w:tc>
          <w:tcPr>
            <w:tcW w:w="1559" w:type="dxa"/>
            <w:hideMark/>
          </w:tcPr>
          <w:p w14:paraId="75BAAEC2" w14:textId="77777777" w:rsidR="00150332" w:rsidRPr="00F333B8" w:rsidRDefault="00150332" w:rsidP="004C73BC">
            <w:pPr>
              <w:ind w:left="-7"/>
              <w:jc w:val="both"/>
              <w:rPr>
                <w:rFonts w:eastAsia="Arial" w:cstheme="minorHAnsi"/>
                <w:bCs/>
              </w:rPr>
            </w:pPr>
          </w:p>
        </w:tc>
      </w:tr>
      <w:tr w:rsidR="00150332" w:rsidRPr="00F333B8" w14:paraId="634481AF" w14:textId="77777777" w:rsidTr="004C73BC">
        <w:trPr>
          <w:trHeight w:val="330"/>
        </w:trPr>
        <w:tc>
          <w:tcPr>
            <w:tcW w:w="433" w:type="dxa"/>
            <w:noWrap/>
            <w:hideMark/>
          </w:tcPr>
          <w:p w14:paraId="4D40A03B" w14:textId="77777777" w:rsidR="00150332" w:rsidRPr="00F333B8" w:rsidRDefault="00150332" w:rsidP="004C73BC">
            <w:pPr>
              <w:ind w:left="-7"/>
              <w:jc w:val="both"/>
              <w:rPr>
                <w:rFonts w:eastAsia="Arial" w:cstheme="minorHAnsi"/>
                <w:bCs/>
              </w:rPr>
            </w:pPr>
            <w:r w:rsidRPr="00F333B8">
              <w:rPr>
                <w:rFonts w:eastAsia="Arial" w:cstheme="minorHAnsi"/>
                <w:bCs/>
              </w:rPr>
              <w:t>17</w:t>
            </w:r>
          </w:p>
        </w:tc>
        <w:tc>
          <w:tcPr>
            <w:tcW w:w="6087" w:type="dxa"/>
            <w:noWrap/>
            <w:hideMark/>
          </w:tcPr>
          <w:p w14:paraId="434FC668" w14:textId="77777777" w:rsidR="00150332" w:rsidRPr="00F333B8" w:rsidRDefault="00150332" w:rsidP="004C73BC">
            <w:pPr>
              <w:ind w:left="-7"/>
              <w:jc w:val="both"/>
              <w:rPr>
                <w:rFonts w:eastAsia="Arial" w:cstheme="minorHAnsi"/>
                <w:bCs/>
              </w:rPr>
            </w:pPr>
            <w:r w:rsidRPr="00F333B8">
              <w:rPr>
                <w:rFonts w:eastAsia="Arial" w:cstheme="minorHAnsi"/>
                <w:bCs/>
              </w:rPr>
              <w:t>La IE brinda soporte técnico para la red interna.</w:t>
            </w:r>
          </w:p>
        </w:tc>
        <w:tc>
          <w:tcPr>
            <w:tcW w:w="927" w:type="dxa"/>
            <w:hideMark/>
          </w:tcPr>
          <w:p w14:paraId="667B6EDA"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285890B1"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68B39490"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4C575657"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4D983560"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0F108F8B" w14:textId="77777777" w:rsidTr="004C73BC">
        <w:trPr>
          <w:trHeight w:val="330"/>
        </w:trPr>
        <w:tc>
          <w:tcPr>
            <w:tcW w:w="433" w:type="dxa"/>
            <w:noWrap/>
            <w:hideMark/>
          </w:tcPr>
          <w:p w14:paraId="5630004C" w14:textId="77777777" w:rsidR="00150332" w:rsidRPr="00F333B8" w:rsidRDefault="00150332" w:rsidP="004C73BC">
            <w:pPr>
              <w:ind w:left="-7"/>
              <w:jc w:val="both"/>
              <w:rPr>
                <w:rFonts w:eastAsia="Arial" w:cstheme="minorHAnsi"/>
                <w:bCs/>
              </w:rPr>
            </w:pPr>
            <w:r w:rsidRPr="00F333B8">
              <w:rPr>
                <w:rFonts w:eastAsia="Arial" w:cstheme="minorHAnsi"/>
                <w:bCs/>
              </w:rPr>
              <w:t>18</w:t>
            </w:r>
          </w:p>
        </w:tc>
        <w:tc>
          <w:tcPr>
            <w:tcW w:w="6087" w:type="dxa"/>
            <w:noWrap/>
            <w:hideMark/>
          </w:tcPr>
          <w:p w14:paraId="0A8848C4" w14:textId="77777777" w:rsidR="00150332" w:rsidRPr="00F333B8" w:rsidRDefault="00150332" w:rsidP="004C73BC">
            <w:pPr>
              <w:ind w:left="-7"/>
              <w:jc w:val="both"/>
              <w:rPr>
                <w:rFonts w:eastAsia="Arial" w:cstheme="minorHAnsi"/>
                <w:bCs/>
              </w:rPr>
            </w:pPr>
            <w:r w:rsidRPr="00F333B8">
              <w:rPr>
                <w:rFonts w:eastAsia="Arial" w:cstheme="minorHAnsi"/>
                <w:bCs/>
              </w:rPr>
              <w:t>La IE implementa medidas de seguridad digital.</w:t>
            </w:r>
          </w:p>
        </w:tc>
        <w:tc>
          <w:tcPr>
            <w:tcW w:w="927" w:type="dxa"/>
            <w:hideMark/>
          </w:tcPr>
          <w:p w14:paraId="295C42EC"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538028A8"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76A49576"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2306C74E"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5618C37E"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77DFA373" w14:textId="77777777" w:rsidTr="004C73BC">
        <w:trPr>
          <w:trHeight w:val="330"/>
        </w:trPr>
        <w:tc>
          <w:tcPr>
            <w:tcW w:w="433" w:type="dxa"/>
            <w:noWrap/>
            <w:hideMark/>
          </w:tcPr>
          <w:p w14:paraId="095F8803" w14:textId="77777777" w:rsidR="00150332" w:rsidRPr="00F333B8" w:rsidRDefault="00150332" w:rsidP="004C73BC">
            <w:pPr>
              <w:ind w:left="-7"/>
              <w:jc w:val="both"/>
              <w:rPr>
                <w:rFonts w:eastAsia="Arial" w:cstheme="minorHAnsi"/>
                <w:bCs/>
              </w:rPr>
            </w:pPr>
            <w:r w:rsidRPr="00F333B8">
              <w:rPr>
                <w:rFonts w:eastAsia="Arial" w:cstheme="minorHAnsi"/>
                <w:bCs/>
              </w:rPr>
              <w:t>19</w:t>
            </w:r>
          </w:p>
        </w:tc>
        <w:tc>
          <w:tcPr>
            <w:tcW w:w="6087" w:type="dxa"/>
            <w:noWrap/>
            <w:hideMark/>
          </w:tcPr>
          <w:p w14:paraId="30F19DA1" w14:textId="77777777" w:rsidR="00150332" w:rsidRPr="00F333B8" w:rsidRDefault="00150332" w:rsidP="004C73BC">
            <w:pPr>
              <w:ind w:left="-7"/>
              <w:jc w:val="both"/>
              <w:rPr>
                <w:rFonts w:eastAsia="Arial" w:cstheme="minorHAnsi"/>
                <w:bCs/>
              </w:rPr>
            </w:pPr>
            <w:r w:rsidRPr="00F333B8">
              <w:rPr>
                <w:rFonts w:eastAsia="Arial" w:cstheme="minorHAnsi"/>
                <w:bCs/>
              </w:rPr>
              <w:t>La IE supervisa la operatividad y seguridad de los dispositivos.</w:t>
            </w:r>
          </w:p>
        </w:tc>
        <w:tc>
          <w:tcPr>
            <w:tcW w:w="927" w:type="dxa"/>
            <w:hideMark/>
          </w:tcPr>
          <w:p w14:paraId="4038E85A"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6236ADBE"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66B44530"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2CCF233F"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2187F571"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00DC405C" w14:textId="77777777" w:rsidTr="004C73BC">
        <w:trPr>
          <w:trHeight w:val="330"/>
        </w:trPr>
        <w:tc>
          <w:tcPr>
            <w:tcW w:w="6520" w:type="dxa"/>
            <w:gridSpan w:val="2"/>
            <w:noWrap/>
            <w:hideMark/>
          </w:tcPr>
          <w:p w14:paraId="598E63D8" w14:textId="77777777" w:rsidR="00150332" w:rsidRPr="00F333B8" w:rsidRDefault="00150332" w:rsidP="004C73BC">
            <w:pPr>
              <w:ind w:left="-7"/>
              <w:jc w:val="both"/>
              <w:rPr>
                <w:rFonts w:eastAsia="Arial" w:cstheme="minorHAnsi"/>
                <w:b/>
                <w:bCs/>
              </w:rPr>
            </w:pPr>
            <w:r w:rsidRPr="00F333B8">
              <w:rPr>
                <w:rFonts w:eastAsia="Arial" w:cstheme="minorHAnsi"/>
                <w:b/>
                <w:bCs/>
              </w:rPr>
              <w:t>VIII. DIMENSIÓN: MONITOREO Y ACOMPAÑAMIENTO</w:t>
            </w:r>
          </w:p>
        </w:tc>
        <w:tc>
          <w:tcPr>
            <w:tcW w:w="927" w:type="dxa"/>
            <w:hideMark/>
          </w:tcPr>
          <w:p w14:paraId="4699330E" w14:textId="77777777" w:rsidR="00150332" w:rsidRPr="00F333B8" w:rsidRDefault="00150332" w:rsidP="004C73BC">
            <w:pPr>
              <w:ind w:left="-7"/>
              <w:jc w:val="both"/>
              <w:rPr>
                <w:rFonts w:eastAsia="Arial" w:cstheme="minorHAnsi"/>
                <w:bCs/>
              </w:rPr>
            </w:pPr>
          </w:p>
        </w:tc>
        <w:tc>
          <w:tcPr>
            <w:tcW w:w="933" w:type="dxa"/>
            <w:hideMark/>
          </w:tcPr>
          <w:p w14:paraId="7E4874E7" w14:textId="77777777" w:rsidR="00150332" w:rsidRPr="00F333B8" w:rsidRDefault="00150332" w:rsidP="004C73BC">
            <w:pPr>
              <w:ind w:left="-7"/>
              <w:jc w:val="both"/>
              <w:rPr>
                <w:rFonts w:eastAsia="Arial" w:cstheme="minorHAnsi"/>
                <w:bCs/>
              </w:rPr>
            </w:pPr>
          </w:p>
        </w:tc>
        <w:tc>
          <w:tcPr>
            <w:tcW w:w="1554" w:type="dxa"/>
            <w:hideMark/>
          </w:tcPr>
          <w:p w14:paraId="3CB9B36F" w14:textId="77777777" w:rsidR="00150332" w:rsidRPr="00F333B8" w:rsidRDefault="00150332" w:rsidP="004C73BC">
            <w:pPr>
              <w:ind w:left="-7"/>
              <w:jc w:val="both"/>
              <w:rPr>
                <w:rFonts w:eastAsia="Arial" w:cstheme="minorHAnsi"/>
                <w:bCs/>
              </w:rPr>
            </w:pPr>
          </w:p>
        </w:tc>
        <w:tc>
          <w:tcPr>
            <w:tcW w:w="1559" w:type="dxa"/>
            <w:hideMark/>
          </w:tcPr>
          <w:p w14:paraId="3B258A5B" w14:textId="77777777" w:rsidR="00150332" w:rsidRPr="00F333B8" w:rsidRDefault="00150332" w:rsidP="004C73BC">
            <w:pPr>
              <w:ind w:left="-7"/>
              <w:jc w:val="both"/>
              <w:rPr>
                <w:rFonts w:eastAsia="Arial" w:cstheme="minorHAnsi"/>
                <w:bCs/>
              </w:rPr>
            </w:pPr>
          </w:p>
        </w:tc>
        <w:tc>
          <w:tcPr>
            <w:tcW w:w="1559" w:type="dxa"/>
            <w:hideMark/>
          </w:tcPr>
          <w:p w14:paraId="2A39A784" w14:textId="77777777" w:rsidR="00150332" w:rsidRPr="00F333B8" w:rsidRDefault="00150332" w:rsidP="004C73BC">
            <w:pPr>
              <w:ind w:left="-7"/>
              <w:jc w:val="both"/>
              <w:rPr>
                <w:rFonts w:eastAsia="Arial" w:cstheme="minorHAnsi"/>
                <w:bCs/>
              </w:rPr>
            </w:pPr>
          </w:p>
        </w:tc>
      </w:tr>
      <w:tr w:rsidR="00150332" w:rsidRPr="00F333B8" w14:paraId="3AB9081C" w14:textId="77777777" w:rsidTr="004C73BC">
        <w:trPr>
          <w:trHeight w:val="330"/>
        </w:trPr>
        <w:tc>
          <w:tcPr>
            <w:tcW w:w="433" w:type="dxa"/>
            <w:noWrap/>
            <w:hideMark/>
          </w:tcPr>
          <w:p w14:paraId="1C9DAEE3" w14:textId="77777777" w:rsidR="00150332" w:rsidRPr="00F333B8" w:rsidRDefault="00150332" w:rsidP="004C73BC">
            <w:pPr>
              <w:ind w:left="-7"/>
              <w:jc w:val="both"/>
              <w:rPr>
                <w:rFonts w:eastAsia="Arial" w:cstheme="minorHAnsi"/>
                <w:bCs/>
              </w:rPr>
            </w:pPr>
            <w:r w:rsidRPr="00F333B8">
              <w:rPr>
                <w:rFonts w:eastAsia="Arial" w:cstheme="minorHAnsi"/>
                <w:bCs/>
              </w:rPr>
              <w:t>20</w:t>
            </w:r>
          </w:p>
        </w:tc>
        <w:tc>
          <w:tcPr>
            <w:tcW w:w="6087" w:type="dxa"/>
            <w:noWrap/>
            <w:hideMark/>
          </w:tcPr>
          <w:p w14:paraId="684B0D69" w14:textId="77777777" w:rsidR="00150332" w:rsidRPr="00F333B8" w:rsidRDefault="00150332" w:rsidP="004C73BC">
            <w:pPr>
              <w:ind w:left="-7"/>
              <w:jc w:val="both"/>
              <w:rPr>
                <w:rFonts w:eastAsia="Arial" w:cstheme="minorHAnsi"/>
                <w:bCs/>
              </w:rPr>
            </w:pPr>
            <w:r w:rsidRPr="00F333B8">
              <w:rPr>
                <w:rFonts w:eastAsia="Arial" w:cstheme="minorHAnsi"/>
                <w:bCs/>
              </w:rPr>
              <w:t>La IE realiza monitoreo al uso pedagógico de tecnologías.</w:t>
            </w:r>
          </w:p>
        </w:tc>
        <w:tc>
          <w:tcPr>
            <w:tcW w:w="927" w:type="dxa"/>
            <w:hideMark/>
          </w:tcPr>
          <w:p w14:paraId="224E5D69"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3362424A"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5B95CCC0"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1CDCC09D"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5BD5F8DC"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4E5A9BEC" w14:textId="77777777" w:rsidTr="004C73BC">
        <w:trPr>
          <w:trHeight w:val="330"/>
        </w:trPr>
        <w:tc>
          <w:tcPr>
            <w:tcW w:w="433" w:type="dxa"/>
            <w:noWrap/>
            <w:hideMark/>
          </w:tcPr>
          <w:p w14:paraId="6778DB22" w14:textId="77777777" w:rsidR="00150332" w:rsidRPr="00F333B8" w:rsidRDefault="00150332" w:rsidP="004C73BC">
            <w:pPr>
              <w:ind w:left="-7"/>
              <w:jc w:val="both"/>
              <w:rPr>
                <w:rFonts w:eastAsia="Arial" w:cstheme="minorHAnsi"/>
                <w:bCs/>
              </w:rPr>
            </w:pPr>
            <w:r w:rsidRPr="00F333B8">
              <w:rPr>
                <w:rFonts w:eastAsia="Arial" w:cstheme="minorHAnsi"/>
                <w:bCs/>
              </w:rPr>
              <w:lastRenderedPageBreak/>
              <w:t>21</w:t>
            </w:r>
          </w:p>
        </w:tc>
        <w:tc>
          <w:tcPr>
            <w:tcW w:w="6087" w:type="dxa"/>
            <w:noWrap/>
            <w:hideMark/>
          </w:tcPr>
          <w:p w14:paraId="227B93B3" w14:textId="77777777" w:rsidR="00150332" w:rsidRPr="00F333B8" w:rsidRDefault="00150332" w:rsidP="004C73BC">
            <w:pPr>
              <w:ind w:left="-7"/>
              <w:jc w:val="both"/>
              <w:rPr>
                <w:rFonts w:eastAsia="Arial" w:cstheme="minorHAnsi"/>
                <w:bCs/>
              </w:rPr>
            </w:pPr>
            <w:r w:rsidRPr="00F333B8">
              <w:rPr>
                <w:rFonts w:eastAsia="Arial" w:cstheme="minorHAnsi"/>
                <w:bCs/>
              </w:rPr>
              <w:t>Los resultados del monitoreo mejoran la práctica docente.</w:t>
            </w:r>
          </w:p>
        </w:tc>
        <w:tc>
          <w:tcPr>
            <w:tcW w:w="927" w:type="dxa"/>
            <w:hideMark/>
          </w:tcPr>
          <w:p w14:paraId="79DE0687"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55AD5457"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75896BA3"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33F34AD8"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178B1969"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0A007FA0" w14:textId="77777777" w:rsidTr="004C73BC">
        <w:trPr>
          <w:trHeight w:val="330"/>
        </w:trPr>
        <w:tc>
          <w:tcPr>
            <w:tcW w:w="433" w:type="dxa"/>
            <w:noWrap/>
            <w:hideMark/>
          </w:tcPr>
          <w:p w14:paraId="051C9138" w14:textId="77777777" w:rsidR="00150332" w:rsidRPr="00F333B8" w:rsidRDefault="00150332" w:rsidP="004C73BC">
            <w:pPr>
              <w:ind w:left="-7"/>
              <w:jc w:val="both"/>
              <w:rPr>
                <w:rFonts w:eastAsia="Arial" w:cstheme="minorHAnsi"/>
                <w:bCs/>
              </w:rPr>
            </w:pPr>
            <w:r w:rsidRPr="00F333B8">
              <w:rPr>
                <w:rFonts w:eastAsia="Arial" w:cstheme="minorHAnsi"/>
                <w:bCs/>
              </w:rPr>
              <w:t>22</w:t>
            </w:r>
          </w:p>
        </w:tc>
        <w:tc>
          <w:tcPr>
            <w:tcW w:w="6087" w:type="dxa"/>
            <w:noWrap/>
            <w:hideMark/>
          </w:tcPr>
          <w:p w14:paraId="33FBB4B6" w14:textId="77777777" w:rsidR="00150332" w:rsidRPr="00F333B8" w:rsidRDefault="00150332" w:rsidP="004C73BC">
            <w:pPr>
              <w:ind w:left="-7"/>
              <w:jc w:val="both"/>
              <w:rPr>
                <w:rFonts w:eastAsia="Arial" w:cstheme="minorHAnsi"/>
                <w:bCs/>
              </w:rPr>
            </w:pPr>
            <w:r w:rsidRPr="00F333B8">
              <w:rPr>
                <w:rFonts w:eastAsia="Arial" w:cstheme="minorHAnsi"/>
                <w:bCs/>
              </w:rPr>
              <w:t>El acompañamiento docente incluye retroalimentación sobre uso TIC.</w:t>
            </w:r>
          </w:p>
        </w:tc>
        <w:tc>
          <w:tcPr>
            <w:tcW w:w="927" w:type="dxa"/>
            <w:hideMark/>
          </w:tcPr>
          <w:p w14:paraId="5A5079C4"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5C5C3143"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57DAC81B"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7F3B9BCE"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2CD53289"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3744B182" w14:textId="77777777" w:rsidTr="004C73BC">
        <w:trPr>
          <w:trHeight w:val="330"/>
        </w:trPr>
        <w:tc>
          <w:tcPr>
            <w:tcW w:w="6520" w:type="dxa"/>
            <w:gridSpan w:val="2"/>
            <w:noWrap/>
            <w:hideMark/>
          </w:tcPr>
          <w:p w14:paraId="502CC609" w14:textId="77777777" w:rsidR="00150332" w:rsidRPr="00F333B8" w:rsidRDefault="00150332" w:rsidP="004C73BC">
            <w:pPr>
              <w:ind w:left="-7"/>
              <w:jc w:val="both"/>
              <w:rPr>
                <w:rFonts w:eastAsia="Arial" w:cstheme="minorHAnsi"/>
                <w:b/>
                <w:bCs/>
              </w:rPr>
            </w:pPr>
            <w:r w:rsidRPr="00F333B8">
              <w:rPr>
                <w:rFonts w:eastAsia="Arial" w:cstheme="minorHAnsi"/>
                <w:b/>
                <w:bCs/>
              </w:rPr>
              <w:t>IX. DIMENSIÓN: INFORMES Y COMUNICACIÓN CON UGEL</w:t>
            </w:r>
          </w:p>
        </w:tc>
        <w:tc>
          <w:tcPr>
            <w:tcW w:w="927" w:type="dxa"/>
            <w:hideMark/>
          </w:tcPr>
          <w:p w14:paraId="60B627DA" w14:textId="77777777" w:rsidR="00150332" w:rsidRPr="00F333B8" w:rsidRDefault="00150332" w:rsidP="004C73BC">
            <w:pPr>
              <w:ind w:left="-7"/>
              <w:jc w:val="both"/>
              <w:rPr>
                <w:rFonts w:eastAsia="Arial" w:cstheme="minorHAnsi"/>
                <w:bCs/>
              </w:rPr>
            </w:pPr>
          </w:p>
        </w:tc>
        <w:tc>
          <w:tcPr>
            <w:tcW w:w="933" w:type="dxa"/>
            <w:hideMark/>
          </w:tcPr>
          <w:p w14:paraId="4723B534" w14:textId="77777777" w:rsidR="00150332" w:rsidRPr="00F333B8" w:rsidRDefault="00150332" w:rsidP="004C73BC">
            <w:pPr>
              <w:ind w:left="-7"/>
              <w:jc w:val="both"/>
              <w:rPr>
                <w:rFonts w:eastAsia="Arial" w:cstheme="minorHAnsi"/>
                <w:bCs/>
              </w:rPr>
            </w:pPr>
          </w:p>
        </w:tc>
        <w:tc>
          <w:tcPr>
            <w:tcW w:w="1554" w:type="dxa"/>
            <w:hideMark/>
          </w:tcPr>
          <w:p w14:paraId="3FEB7205" w14:textId="77777777" w:rsidR="00150332" w:rsidRPr="00F333B8" w:rsidRDefault="00150332" w:rsidP="004C73BC">
            <w:pPr>
              <w:ind w:left="-7"/>
              <w:jc w:val="both"/>
              <w:rPr>
                <w:rFonts w:eastAsia="Arial" w:cstheme="minorHAnsi"/>
                <w:bCs/>
              </w:rPr>
            </w:pPr>
          </w:p>
        </w:tc>
        <w:tc>
          <w:tcPr>
            <w:tcW w:w="1559" w:type="dxa"/>
            <w:hideMark/>
          </w:tcPr>
          <w:p w14:paraId="4681F365" w14:textId="77777777" w:rsidR="00150332" w:rsidRPr="00F333B8" w:rsidRDefault="00150332" w:rsidP="004C73BC">
            <w:pPr>
              <w:ind w:left="-7"/>
              <w:jc w:val="both"/>
              <w:rPr>
                <w:rFonts w:eastAsia="Arial" w:cstheme="minorHAnsi"/>
                <w:bCs/>
              </w:rPr>
            </w:pPr>
          </w:p>
        </w:tc>
        <w:tc>
          <w:tcPr>
            <w:tcW w:w="1559" w:type="dxa"/>
            <w:hideMark/>
          </w:tcPr>
          <w:p w14:paraId="026351C5" w14:textId="77777777" w:rsidR="00150332" w:rsidRPr="00F333B8" w:rsidRDefault="00150332" w:rsidP="004C73BC">
            <w:pPr>
              <w:ind w:left="-7"/>
              <w:jc w:val="both"/>
              <w:rPr>
                <w:rFonts w:eastAsia="Arial" w:cstheme="minorHAnsi"/>
                <w:bCs/>
              </w:rPr>
            </w:pPr>
          </w:p>
        </w:tc>
      </w:tr>
      <w:tr w:rsidR="00150332" w:rsidRPr="00F333B8" w14:paraId="548B3FD4" w14:textId="77777777" w:rsidTr="004C73BC">
        <w:trPr>
          <w:trHeight w:val="330"/>
        </w:trPr>
        <w:tc>
          <w:tcPr>
            <w:tcW w:w="433" w:type="dxa"/>
            <w:noWrap/>
            <w:hideMark/>
          </w:tcPr>
          <w:p w14:paraId="615A91E2" w14:textId="77777777" w:rsidR="00150332" w:rsidRPr="00F333B8" w:rsidRDefault="00150332" w:rsidP="004C73BC">
            <w:pPr>
              <w:ind w:left="-7"/>
              <w:jc w:val="both"/>
              <w:rPr>
                <w:rFonts w:eastAsia="Arial" w:cstheme="minorHAnsi"/>
                <w:bCs/>
              </w:rPr>
            </w:pPr>
            <w:r w:rsidRPr="00F333B8">
              <w:rPr>
                <w:rFonts w:eastAsia="Arial" w:cstheme="minorHAnsi"/>
                <w:bCs/>
              </w:rPr>
              <w:t>23</w:t>
            </w:r>
          </w:p>
        </w:tc>
        <w:tc>
          <w:tcPr>
            <w:tcW w:w="6087" w:type="dxa"/>
            <w:noWrap/>
            <w:hideMark/>
          </w:tcPr>
          <w:p w14:paraId="6A9B6AC8" w14:textId="77777777" w:rsidR="00150332" w:rsidRPr="00F333B8" w:rsidRDefault="00150332" w:rsidP="004C73BC">
            <w:pPr>
              <w:ind w:left="-7"/>
              <w:jc w:val="both"/>
              <w:rPr>
                <w:rFonts w:eastAsia="Arial" w:cstheme="minorHAnsi"/>
                <w:bCs/>
              </w:rPr>
            </w:pPr>
            <w:r w:rsidRPr="00F333B8">
              <w:rPr>
                <w:rFonts w:eastAsia="Arial" w:cstheme="minorHAnsi"/>
                <w:bCs/>
              </w:rPr>
              <w:t>La IE remite informes sobre implementación digital a la UGEL.</w:t>
            </w:r>
          </w:p>
        </w:tc>
        <w:tc>
          <w:tcPr>
            <w:tcW w:w="927" w:type="dxa"/>
            <w:hideMark/>
          </w:tcPr>
          <w:p w14:paraId="675C7922"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619FFE91"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51F5EC1F"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62704D3B"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094FC6D3" w14:textId="77777777" w:rsidR="00150332" w:rsidRPr="00F333B8" w:rsidRDefault="00150332" w:rsidP="004C73BC">
            <w:pPr>
              <w:ind w:left="-7"/>
              <w:jc w:val="both"/>
              <w:rPr>
                <w:rFonts w:eastAsia="Arial" w:cstheme="minorHAnsi"/>
                <w:bCs/>
              </w:rPr>
            </w:pPr>
            <w:r w:rsidRPr="00F333B8">
              <w:rPr>
                <w:rFonts w:eastAsia="Arial" w:cstheme="minorHAnsi"/>
                <w:bCs/>
              </w:rPr>
              <w:t> </w:t>
            </w:r>
          </w:p>
        </w:tc>
      </w:tr>
      <w:tr w:rsidR="00150332" w:rsidRPr="00F333B8" w14:paraId="49259CE5" w14:textId="77777777" w:rsidTr="004C73BC">
        <w:trPr>
          <w:trHeight w:val="330"/>
        </w:trPr>
        <w:tc>
          <w:tcPr>
            <w:tcW w:w="433" w:type="dxa"/>
            <w:noWrap/>
            <w:hideMark/>
          </w:tcPr>
          <w:p w14:paraId="7D1C842D" w14:textId="77777777" w:rsidR="00150332" w:rsidRPr="00F333B8" w:rsidRDefault="00150332" w:rsidP="004C73BC">
            <w:pPr>
              <w:ind w:left="-7"/>
              <w:jc w:val="both"/>
              <w:rPr>
                <w:rFonts w:eastAsia="Arial" w:cstheme="minorHAnsi"/>
                <w:bCs/>
              </w:rPr>
            </w:pPr>
            <w:r w:rsidRPr="00F333B8">
              <w:rPr>
                <w:rFonts w:eastAsia="Arial" w:cstheme="minorHAnsi"/>
                <w:bCs/>
              </w:rPr>
              <w:t>24</w:t>
            </w:r>
          </w:p>
        </w:tc>
        <w:tc>
          <w:tcPr>
            <w:tcW w:w="6087" w:type="dxa"/>
            <w:hideMark/>
          </w:tcPr>
          <w:p w14:paraId="4A079C39" w14:textId="77777777" w:rsidR="00150332" w:rsidRPr="00F333B8" w:rsidRDefault="00150332" w:rsidP="004C73BC">
            <w:pPr>
              <w:ind w:left="-7"/>
              <w:jc w:val="both"/>
              <w:rPr>
                <w:rFonts w:eastAsia="Arial" w:cstheme="minorHAnsi"/>
                <w:bCs/>
              </w:rPr>
            </w:pPr>
            <w:r w:rsidRPr="00F333B8">
              <w:rPr>
                <w:rFonts w:eastAsia="Arial" w:cstheme="minorHAnsi"/>
                <w:bCs/>
              </w:rPr>
              <w:t>Los informes incluyen logros, dificultades y acciones de mejora.</w:t>
            </w:r>
          </w:p>
        </w:tc>
        <w:tc>
          <w:tcPr>
            <w:tcW w:w="927" w:type="dxa"/>
            <w:hideMark/>
          </w:tcPr>
          <w:p w14:paraId="21010383"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933" w:type="dxa"/>
            <w:hideMark/>
          </w:tcPr>
          <w:p w14:paraId="3EF07309"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4" w:type="dxa"/>
            <w:hideMark/>
          </w:tcPr>
          <w:p w14:paraId="2979EDD2"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45A56B0E" w14:textId="77777777" w:rsidR="00150332" w:rsidRPr="00F333B8" w:rsidRDefault="00150332" w:rsidP="004C73BC">
            <w:pPr>
              <w:ind w:left="-7"/>
              <w:jc w:val="both"/>
              <w:rPr>
                <w:rFonts w:eastAsia="Arial" w:cstheme="minorHAnsi"/>
                <w:bCs/>
              </w:rPr>
            </w:pPr>
            <w:r w:rsidRPr="00F333B8">
              <w:rPr>
                <w:rFonts w:eastAsia="Arial" w:cstheme="minorHAnsi"/>
                <w:bCs/>
              </w:rPr>
              <w:t> </w:t>
            </w:r>
          </w:p>
        </w:tc>
        <w:tc>
          <w:tcPr>
            <w:tcW w:w="1559" w:type="dxa"/>
            <w:hideMark/>
          </w:tcPr>
          <w:p w14:paraId="7608C2C9" w14:textId="77777777" w:rsidR="00150332" w:rsidRPr="00F333B8" w:rsidRDefault="00150332" w:rsidP="004C73BC">
            <w:pPr>
              <w:ind w:left="-7"/>
              <w:jc w:val="both"/>
              <w:rPr>
                <w:rFonts w:eastAsia="Arial" w:cstheme="minorHAnsi"/>
                <w:bCs/>
              </w:rPr>
            </w:pPr>
            <w:r w:rsidRPr="00F333B8">
              <w:rPr>
                <w:rFonts w:eastAsia="Arial" w:cstheme="minorHAnsi"/>
                <w:bCs/>
              </w:rPr>
              <w:t> </w:t>
            </w:r>
          </w:p>
        </w:tc>
      </w:tr>
    </w:tbl>
    <w:p w14:paraId="35DEDA6D" w14:textId="416E5F57" w:rsidR="00A376D4" w:rsidRDefault="00A376D4">
      <w:pPr>
        <w:rPr>
          <w:lang w:val="es-ES"/>
        </w:rPr>
      </w:pPr>
    </w:p>
    <w:p w14:paraId="424C5AFB" w14:textId="064B28E0" w:rsidR="00A376D4" w:rsidRDefault="00A376D4">
      <w:pPr>
        <w:rPr>
          <w:lang w:val="es-ES"/>
        </w:rPr>
      </w:pPr>
    </w:p>
    <w:p w14:paraId="1B48B401" w14:textId="77777777" w:rsidR="00AD2F28" w:rsidRPr="00AD2F28" w:rsidRDefault="00AD2F28" w:rsidP="00AD2F28">
      <w:pPr>
        <w:spacing w:before="100" w:beforeAutospacing="1" w:after="100" w:afterAutospacing="1" w:line="240" w:lineRule="auto"/>
        <w:jc w:val="both"/>
        <w:rPr>
          <w:rFonts w:ascii="Times New Roman" w:eastAsia="Times New Roman" w:hAnsi="Times New Roman" w:cs="Times New Roman"/>
          <w:sz w:val="24"/>
          <w:szCs w:val="24"/>
          <w:lang w:eastAsia="es-PE"/>
        </w:rPr>
      </w:pPr>
      <w:r w:rsidRPr="00AD2F28">
        <w:rPr>
          <w:rFonts w:ascii="Times New Roman" w:eastAsia="Times New Roman" w:hAnsi="Times New Roman" w:cs="Times New Roman"/>
          <w:b/>
          <w:bCs/>
          <w:sz w:val="24"/>
          <w:szCs w:val="24"/>
          <w:lang w:eastAsia="es-PE"/>
        </w:rPr>
        <w:t>CONCLUSIÓN</w:t>
      </w:r>
      <w:r w:rsidRPr="00AD2F28">
        <w:rPr>
          <w:rFonts w:ascii="Times New Roman" w:eastAsia="Times New Roman" w:hAnsi="Times New Roman" w:cs="Times New Roman"/>
          <w:sz w:val="24"/>
          <w:szCs w:val="24"/>
          <w:lang w:eastAsia="es-PE"/>
        </w:rPr>
        <w:t xml:space="preserve"> La gestión 2025 cierra con una visión institucional renovada y un compromiso firme hacia la mejora continua. Los resultados aquí presentados reafirman la voluntad de nuestra comunidad educativa de ofrecer un servicio de calidad, centrado en el bienestar integral del estudiante y plenamente alineado a las políticas educativas del Ministerio de Educación. La información técnica detallada en los anexos adjuntos constituye el sustento de una gestión orientada a la excelencia para el beneficio de nuestra población estudiantil.</w:t>
      </w:r>
    </w:p>
    <w:p w14:paraId="4C312C4E" w14:textId="157D86A1" w:rsidR="00A376D4" w:rsidRDefault="00A376D4">
      <w:pPr>
        <w:rPr>
          <w:lang w:val="es-ES"/>
        </w:rPr>
      </w:pPr>
    </w:p>
    <w:p w14:paraId="0BA27D3F" w14:textId="73AB9A8C" w:rsidR="00A376D4" w:rsidRDefault="00A376D4">
      <w:pPr>
        <w:rPr>
          <w:lang w:val="es-ES"/>
        </w:rPr>
      </w:pPr>
    </w:p>
    <w:p w14:paraId="1954E3B3" w14:textId="68B000CC" w:rsidR="00A376D4" w:rsidRDefault="00A376D4">
      <w:pPr>
        <w:rPr>
          <w:lang w:val="es-ES"/>
        </w:rPr>
      </w:pPr>
    </w:p>
    <w:p w14:paraId="431B89D8" w14:textId="1284075A" w:rsidR="00A376D4" w:rsidRDefault="00A376D4">
      <w:pPr>
        <w:rPr>
          <w:lang w:val="es-ES"/>
        </w:rPr>
      </w:pPr>
    </w:p>
    <w:p w14:paraId="6E1AC00A" w14:textId="13463041" w:rsidR="00A376D4" w:rsidRDefault="00A376D4">
      <w:pPr>
        <w:rPr>
          <w:lang w:val="es-ES"/>
        </w:rPr>
      </w:pPr>
    </w:p>
    <w:p w14:paraId="06B5E164" w14:textId="0A948083" w:rsidR="00A376D4" w:rsidRDefault="00A376D4">
      <w:pPr>
        <w:rPr>
          <w:lang w:val="es-ES"/>
        </w:rPr>
      </w:pPr>
    </w:p>
    <w:p w14:paraId="7E12EA7E" w14:textId="36BAD9DC" w:rsidR="00A376D4" w:rsidRDefault="00A376D4">
      <w:pPr>
        <w:rPr>
          <w:lang w:val="es-ES"/>
        </w:rPr>
      </w:pPr>
    </w:p>
    <w:p w14:paraId="3944B0F4" w14:textId="1B4546ED" w:rsidR="00A376D4" w:rsidRDefault="00A376D4">
      <w:pPr>
        <w:rPr>
          <w:lang w:val="es-ES"/>
        </w:rPr>
      </w:pPr>
    </w:p>
    <w:p w14:paraId="4BBEB41C" w14:textId="6E1070FC" w:rsidR="00A376D4" w:rsidRDefault="00A376D4">
      <w:pPr>
        <w:rPr>
          <w:lang w:val="es-ES"/>
        </w:rPr>
      </w:pPr>
    </w:p>
    <w:p w14:paraId="07CB5316" w14:textId="1E3F16E3" w:rsidR="00A376D4" w:rsidRDefault="00A376D4">
      <w:pPr>
        <w:rPr>
          <w:lang w:val="es-ES"/>
        </w:rPr>
      </w:pPr>
    </w:p>
    <w:p w14:paraId="755DB62A" w14:textId="27224FD6" w:rsidR="00A376D4" w:rsidRDefault="00A376D4">
      <w:pPr>
        <w:rPr>
          <w:lang w:val="es-ES"/>
        </w:rPr>
      </w:pPr>
    </w:p>
    <w:p w14:paraId="6A5D91D7" w14:textId="22B0E1CA" w:rsidR="00A376D4" w:rsidRDefault="00A376D4">
      <w:pPr>
        <w:rPr>
          <w:lang w:val="es-ES"/>
        </w:rPr>
      </w:pPr>
    </w:p>
    <w:p w14:paraId="76D2BF72" w14:textId="0E077A0B" w:rsidR="00A376D4" w:rsidRDefault="00A376D4">
      <w:pPr>
        <w:rPr>
          <w:lang w:val="es-ES"/>
        </w:rPr>
      </w:pPr>
    </w:p>
    <w:p w14:paraId="4FE1B4C3" w14:textId="20E08298" w:rsidR="00A376D4" w:rsidRDefault="00A376D4">
      <w:pPr>
        <w:rPr>
          <w:lang w:val="es-ES"/>
        </w:rPr>
      </w:pPr>
    </w:p>
    <w:p w14:paraId="5FFECE51" w14:textId="4D3DF61B" w:rsidR="00A376D4" w:rsidRDefault="00A376D4">
      <w:pPr>
        <w:rPr>
          <w:lang w:val="es-ES"/>
        </w:rPr>
      </w:pPr>
    </w:p>
    <w:p w14:paraId="5D174D3D" w14:textId="61FAF86C" w:rsidR="00A376D4" w:rsidRDefault="00A376D4">
      <w:pPr>
        <w:rPr>
          <w:lang w:val="es-ES"/>
        </w:rPr>
      </w:pPr>
    </w:p>
    <w:p w14:paraId="74192A36" w14:textId="047557CD" w:rsidR="00A376D4" w:rsidRDefault="00A376D4">
      <w:pPr>
        <w:rPr>
          <w:lang w:val="es-ES"/>
        </w:rPr>
      </w:pPr>
    </w:p>
    <w:p w14:paraId="24B60274" w14:textId="7588F1B5" w:rsidR="00A376D4" w:rsidRDefault="00A376D4">
      <w:pPr>
        <w:rPr>
          <w:lang w:val="es-ES"/>
        </w:rPr>
      </w:pPr>
    </w:p>
    <w:p w14:paraId="21AD973B" w14:textId="1B8F6A42" w:rsidR="00A376D4" w:rsidRDefault="00A376D4">
      <w:pPr>
        <w:rPr>
          <w:lang w:val="es-ES"/>
        </w:rPr>
      </w:pPr>
    </w:p>
    <w:p w14:paraId="67EC25D0" w14:textId="69739379" w:rsidR="00A376D4" w:rsidRDefault="00A376D4">
      <w:pPr>
        <w:rPr>
          <w:lang w:val="es-ES"/>
        </w:rPr>
      </w:pPr>
    </w:p>
    <w:p w14:paraId="11ED6CEA" w14:textId="5C780C52" w:rsidR="00A376D4" w:rsidRDefault="00A376D4">
      <w:pPr>
        <w:rPr>
          <w:lang w:val="es-ES"/>
        </w:rPr>
      </w:pPr>
    </w:p>
    <w:p w14:paraId="047D924A" w14:textId="6061D4F5" w:rsidR="00A376D4" w:rsidRDefault="00A376D4">
      <w:pPr>
        <w:rPr>
          <w:lang w:val="es-ES"/>
        </w:rPr>
      </w:pPr>
    </w:p>
    <w:p w14:paraId="24339E10" w14:textId="6B43843B" w:rsidR="00A376D4" w:rsidRDefault="00A376D4">
      <w:pPr>
        <w:rPr>
          <w:lang w:val="es-ES"/>
        </w:rPr>
      </w:pPr>
    </w:p>
    <w:p w14:paraId="1834C306" w14:textId="3B2A6CC3" w:rsidR="00A376D4" w:rsidRDefault="00A376D4">
      <w:pPr>
        <w:rPr>
          <w:lang w:val="es-ES"/>
        </w:rPr>
      </w:pPr>
    </w:p>
    <w:p w14:paraId="659B356D" w14:textId="0E5D8678" w:rsidR="00A376D4" w:rsidRDefault="00A376D4">
      <w:pPr>
        <w:rPr>
          <w:lang w:val="es-ES"/>
        </w:rPr>
      </w:pPr>
    </w:p>
    <w:p w14:paraId="34FC6457" w14:textId="51A220AA" w:rsidR="00A376D4" w:rsidRDefault="00A376D4">
      <w:pPr>
        <w:rPr>
          <w:lang w:val="es-ES"/>
        </w:rPr>
      </w:pPr>
    </w:p>
    <w:p w14:paraId="53CC0966" w14:textId="5591809E" w:rsidR="00A376D4" w:rsidRDefault="00A376D4">
      <w:pPr>
        <w:rPr>
          <w:lang w:val="es-ES"/>
        </w:rPr>
      </w:pPr>
    </w:p>
    <w:p w14:paraId="4A00232F" w14:textId="77777777" w:rsidR="00A376D4" w:rsidRPr="00A376D4" w:rsidRDefault="00A376D4">
      <w:pPr>
        <w:rPr>
          <w:lang w:val="es-ES"/>
        </w:rPr>
      </w:pPr>
    </w:p>
    <w:sectPr w:rsidR="00A376D4" w:rsidRPr="00A376D4" w:rsidSect="00A376D4">
      <w:pgSz w:w="16838" w:h="11906" w:orient="landscape"/>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D21BC" w14:textId="77777777" w:rsidR="00874FC8" w:rsidRDefault="00874FC8" w:rsidP="000D718D">
      <w:pPr>
        <w:spacing w:after="0" w:line="240" w:lineRule="auto"/>
      </w:pPr>
      <w:r>
        <w:separator/>
      </w:r>
    </w:p>
  </w:endnote>
  <w:endnote w:type="continuationSeparator" w:id="0">
    <w:p w14:paraId="44AD0A6B" w14:textId="77777777" w:rsidR="00874FC8" w:rsidRDefault="00874FC8" w:rsidP="000D7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9AAC4" w14:textId="77777777" w:rsidR="000D718D" w:rsidRPr="000D718D" w:rsidRDefault="000D718D" w:rsidP="000D718D">
    <w:pPr>
      <w:pStyle w:val="Encabezado"/>
      <w:shd w:val="clear" w:color="auto" w:fill="FFC000"/>
      <w:jc w:val="center"/>
      <w:rPr>
        <w:sz w:val="56"/>
        <w:szCs w:val="56"/>
      </w:rPr>
    </w:pPr>
    <w:r w:rsidRPr="000D718D">
      <w:rPr>
        <w:noProof/>
        <w:sz w:val="56"/>
        <w:szCs w:val="56"/>
      </w:rPr>
      <w:pict w14:anchorId="1BFC9A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0;margin-top:0;width:524.45pt;height:74.9pt;rotation:315;z-index:-251651072;mso-position-horizontal:center;mso-position-horizontal-relative:margin;mso-position-vertical:center;mso-position-vertical-relative:margin" o:allowincell="f" fillcolor="#002060" stroked="f">
          <v:fill opacity=".5"/>
          <v:textpath style="font-family:&quot;Arial Black&quot;;font-size:1pt" string="docentesaldiadjf.com"/>
        </v:shape>
      </w:pict>
    </w:r>
    <w:r w:rsidRPr="000D718D">
      <w:rPr>
        <w:sz w:val="56"/>
        <w:szCs w:val="56"/>
      </w:rPr>
      <w:t>www.docentesaldiadjf.com</w:t>
    </w:r>
  </w:p>
  <w:p w14:paraId="72556208" w14:textId="77777777" w:rsidR="000D718D" w:rsidRDefault="000D718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AF5F6" w14:textId="77777777" w:rsidR="00874FC8" w:rsidRDefault="00874FC8" w:rsidP="000D718D">
      <w:pPr>
        <w:spacing w:after="0" w:line="240" w:lineRule="auto"/>
      </w:pPr>
      <w:r>
        <w:separator/>
      </w:r>
    </w:p>
  </w:footnote>
  <w:footnote w:type="continuationSeparator" w:id="0">
    <w:p w14:paraId="01F0F53E" w14:textId="77777777" w:rsidR="00874FC8" w:rsidRDefault="00874FC8" w:rsidP="000D71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978A0" w14:textId="660A26EC" w:rsidR="000D718D" w:rsidRDefault="000D718D">
    <w:pPr>
      <w:pStyle w:val="Encabezado"/>
    </w:pPr>
    <w:r>
      <w:rPr>
        <w:noProof/>
      </w:rPr>
      <w:pict w14:anchorId="3AB5A86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1669704" o:spid="_x0000_s1026" type="#_x0000_t136" style="position:absolute;margin-left:0;margin-top:0;width:524.45pt;height:74.9pt;rotation:315;z-index:-251655168;mso-position-horizontal:center;mso-position-horizontal-relative:margin;mso-position-vertical:center;mso-position-vertical-relative:margin" o:allowincell="f" fillcolor="#002060" stroked="f">
          <v:fill opacity=".5"/>
          <v:textpath style="font-family:&quot;Arial Black&quot;;font-size:1pt" string="docentesaldiadjf.com"/>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05A48" w14:textId="4D0F1CE2" w:rsidR="000D718D" w:rsidRPr="000D718D" w:rsidRDefault="000D718D" w:rsidP="000D718D">
    <w:pPr>
      <w:pStyle w:val="Encabezado"/>
      <w:shd w:val="clear" w:color="auto" w:fill="FFC000"/>
      <w:jc w:val="center"/>
      <w:rPr>
        <w:sz w:val="56"/>
        <w:szCs w:val="56"/>
      </w:rPr>
    </w:pPr>
    <w:r w:rsidRPr="000D718D">
      <w:rPr>
        <w:noProof/>
        <w:sz w:val="56"/>
        <w:szCs w:val="56"/>
      </w:rPr>
      <w:pict w14:anchorId="714670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1669705" o:spid="_x0000_s1027" type="#_x0000_t136" style="position:absolute;left:0;text-align:left;margin-left:0;margin-top:0;width:524.45pt;height:74.9pt;rotation:315;z-index:-251653120;mso-position-horizontal:center;mso-position-horizontal-relative:margin;mso-position-vertical:center;mso-position-vertical-relative:margin" o:allowincell="f" fillcolor="#002060" stroked="f">
          <v:fill opacity=".5"/>
          <v:textpath style="font-family:&quot;Arial Black&quot;;font-size:1pt" string="docentesaldiadjf.com"/>
        </v:shape>
      </w:pict>
    </w:r>
    <w:r w:rsidRPr="000D718D">
      <w:rPr>
        <w:sz w:val="56"/>
        <w:szCs w:val="56"/>
      </w:rPr>
      <w:t>www.docentesaldiadjf.com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4329D" w14:textId="577E2252" w:rsidR="000D718D" w:rsidRDefault="000D718D">
    <w:pPr>
      <w:pStyle w:val="Encabezado"/>
    </w:pPr>
    <w:r>
      <w:rPr>
        <w:noProof/>
      </w:rPr>
      <w:pict w14:anchorId="5C12C7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1669703" o:spid="_x0000_s1025" type="#_x0000_t136" style="position:absolute;margin-left:0;margin-top:0;width:524.45pt;height:74.9pt;rotation:315;z-index:-251657216;mso-position-horizontal:center;mso-position-horizontal-relative:margin;mso-position-vertical:center;mso-position-vertical-relative:margin" o:allowincell="f" fillcolor="#002060" stroked="f">
          <v:fill opacity=".5"/>
          <v:textpath style="font-family:&quot;Arial Black&quot;;font-size:1pt" string="docentesaldiadjf.com"/>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492F"/>
    <w:multiLevelType w:val="multilevel"/>
    <w:tmpl w:val="85385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6C1681"/>
    <w:multiLevelType w:val="multilevel"/>
    <w:tmpl w:val="15723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1F31D9"/>
    <w:multiLevelType w:val="multilevel"/>
    <w:tmpl w:val="1710F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35021E"/>
    <w:multiLevelType w:val="multilevel"/>
    <w:tmpl w:val="CFA0D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BF3E0A"/>
    <w:multiLevelType w:val="multilevel"/>
    <w:tmpl w:val="68CE2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D4051D"/>
    <w:multiLevelType w:val="hybridMultilevel"/>
    <w:tmpl w:val="91B2056E"/>
    <w:lvl w:ilvl="0" w:tplc="2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num w:numId="1" w16cid:durableId="1473715256">
    <w:abstractNumId w:val="0"/>
  </w:num>
  <w:num w:numId="2" w16cid:durableId="1186674034">
    <w:abstractNumId w:val="5"/>
  </w:num>
  <w:num w:numId="3" w16cid:durableId="90440940">
    <w:abstractNumId w:val="2"/>
  </w:num>
  <w:num w:numId="4" w16cid:durableId="1937128119">
    <w:abstractNumId w:val="1"/>
  </w:num>
  <w:num w:numId="5" w16cid:durableId="915087866">
    <w:abstractNumId w:val="3"/>
  </w:num>
  <w:num w:numId="6" w16cid:durableId="10387739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6D4"/>
    <w:rsid w:val="00062745"/>
    <w:rsid w:val="000D718D"/>
    <w:rsid w:val="00150332"/>
    <w:rsid w:val="00874FC8"/>
    <w:rsid w:val="00993B25"/>
    <w:rsid w:val="00A376D4"/>
    <w:rsid w:val="00AD2F2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4865CC"/>
  <w15:chartTrackingRefBased/>
  <w15:docId w15:val="{FFF80553-3D6D-4EA3-8608-6567C2EB8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376D4"/>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citation-48">
    <w:name w:val="citation-48"/>
    <w:basedOn w:val="Fuentedeprrafopredeter"/>
    <w:rsid w:val="00A376D4"/>
  </w:style>
  <w:style w:type="character" w:customStyle="1" w:styleId="citation-47">
    <w:name w:val="citation-47"/>
    <w:basedOn w:val="Fuentedeprrafopredeter"/>
    <w:rsid w:val="00A376D4"/>
  </w:style>
  <w:style w:type="character" w:customStyle="1" w:styleId="citation-46">
    <w:name w:val="citation-46"/>
    <w:basedOn w:val="Fuentedeprrafopredeter"/>
    <w:rsid w:val="00A376D4"/>
  </w:style>
  <w:style w:type="character" w:customStyle="1" w:styleId="citation-45">
    <w:name w:val="citation-45"/>
    <w:basedOn w:val="Fuentedeprrafopredeter"/>
    <w:rsid w:val="00A376D4"/>
  </w:style>
  <w:style w:type="character" w:styleId="Textoennegrita">
    <w:name w:val="Strong"/>
    <w:basedOn w:val="Fuentedeprrafopredeter"/>
    <w:uiPriority w:val="22"/>
    <w:qFormat/>
    <w:rsid w:val="00A376D4"/>
    <w:rPr>
      <w:b/>
      <w:bCs/>
    </w:rPr>
  </w:style>
  <w:style w:type="table" w:styleId="Tablaconcuadrcula">
    <w:name w:val="Table Grid"/>
    <w:basedOn w:val="Tablanormal"/>
    <w:uiPriority w:val="39"/>
    <w:rsid w:val="00A37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itation-174">
    <w:name w:val="citation-174"/>
    <w:basedOn w:val="Fuentedeprrafopredeter"/>
    <w:rsid w:val="00993B25"/>
  </w:style>
  <w:style w:type="character" w:customStyle="1" w:styleId="citation-173">
    <w:name w:val="citation-173"/>
    <w:basedOn w:val="Fuentedeprrafopredeter"/>
    <w:rsid w:val="00993B25"/>
  </w:style>
  <w:style w:type="character" w:customStyle="1" w:styleId="citation-172">
    <w:name w:val="citation-172"/>
    <w:basedOn w:val="Fuentedeprrafopredeter"/>
    <w:rsid w:val="00993B25"/>
  </w:style>
  <w:style w:type="character" w:customStyle="1" w:styleId="citation-171">
    <w:name w:val="citation-171"/>
    <w:basedOn w:val="Fuentedeprrafopredeter"/>
    <w:rsid w:val="00993B25"/>
  </w:style>
  <w:style w:type="character" w:customStyle="1" w:styleId="citation-170">
    <w:name w:val="citation-170"/>
    <w:basedOn w:val="Fuentedeprrafopredeter"/>
    <w:rsid w:val="00993B25"/>
  </w:style>
  <w:style w:type="character" w:customStyle="1" w:styleId="citation-169">
    <w:name w:val="citation-169"/>
    <w:basedOn w:val="Fuentedeprrafopredeter"/>
    <w:rsid w:val="00993B25"/>
  </w:style>
  <w:style w:type="character" w:customStyle="1" w:styleId="citation-168">
    <w:name w:val="citation-168"/>
    <w:basedOn w:val="Fuentedeprrafopredeter"/>
    <w:rsid w:val="00993B25"/>
  </w:style>
  <w:style w:type="character" w:customStyle="1" w:styleId="citation-167">
    <w:name w:val="citation-167"/>
    <w:basedOn w:val="Fuentedeprrafopredeter"/>
    <w:rsid w:val="00993B25"/>
  </w:style>
  <w:style w:type="character" w:customStyle="1" w:styleId="citation-166">
    <w:name w:val="citation-166"/>
    <w:basedOn w:val="Fuentedeprrafopredeter"/>
    <w:rsid w:val="00993B25"/>
  </w:style>
  <w:style w:type="character" w:customStyle="1" w:styleId="citation-165">
    <w:name w:val="citation-165"/>
    <w:basedOn w:val="Fuentedeprrafopredeter"/>
    <w:rsid w:val="00993B25"/>
  </w:style>
  <w:style w:type="character" w:customStyle="1" w:styleId="citation-164">
    <w:name w:val="citation-164"/>
    <w:basedOn w:val="Fuentedeprrafopredeter"/>
    <w:rsid w:val="00993B25"/>
  </w:style>
  <w:style w:type="character" w:customStyle="1" w:styleId="citation-163">
    <w:name w:val="citation-163"/>
    <w:basedOn w:val="Fuentedeprrafopredeter"/>
    <w:rsid w:val="00993B25"/>
  </w:style>
  <w:style w:type="character" w:customStyle="1" w:styleId="citation-162">
    <w:name w:val="citation-162"/>
    <w:basedOn w:val="Fuentedeprrafopredeter"/>
    <w:rsid w:val="00993B25"/>
  </w:style>
  <w:style w:type="character" w:customStyle="1" w:styleId="citation-161">
    <w:name w:val="citation-161"/>
    <w:basedOn w:val="Fuentedeprrafopredeter"/>
    <w:rsid w:val="00993B25"/>
  </w:style>
  <w:style w:type="character" w:customStyle="1" w:styleId="citation-160">
    <w:name w:val="citation-160"/>
    <w:basedOn w:val="Fuentedeprrafopredeter"/>
    <w:rsid w:val="00993B25"/>
  </w:style>
  <w:style w:type="character" w:customStyle="1" w:styleId="citation-159">
    <w:name w:val="citation-159"/>
    <w:basedOn w:val="Fuentedeprrafopredeter"/>
    <w:rsid w:val="00993B25"/>
  </w:style>
  <w:style w:type="character" w:customStyle="1" w:styleId="citation-158">
    <w:name w:val="citation-158"/>
    <w:basedOn w:val="Fuentedeprrafopredeter"/>
    <w:rsid w:val="00993B25"/>
  </w:style>
  <w:style w:type="character" w:customStyle="1" w:styleId="citation-157">
    <w:name w:val="citation-157"/>
    <w:basedOn w:val="Fuentedeprrafopredeter"/>
    <w:rsid w:val="00993B25"/>
  </w:style>
  <w:style w:type="character" w:customStyle="1" w:styleId="citation-156">
    <w:name w:val="citation-156"/>
    <w:basedOn w:val="Fuentedeprrafopredeter"/>
    <w:rsid w:val="00993B25"/>
  </w:style>
  <w:style w:type="character" w:customStyle="1" w:styleId="citation-155">
    <w:name w:val="citation-155"/>
    <w:basedOn w:val="Fuentedeprrafopredeter"/>
    <w:rsid w:val="00993B25"/>
  </w:style>
  <w:style w:type="character" w:customStyle="1" w:styleId="citation-154">
    <w:name w:val="citation-154"/>
    <w:basedOn w:val="Fuentedeprrafopredeter"/>
    <w:rsid w:val="00993B25"/>
  </w:style>
  <w:style w:type="character" w:customStyle="1" w:styleId="citation-153">
    <w:name w:val="citation-153"/>
    <w:basedOn w:val="Fuentedeprrafopredeter"/>
    <w:rsid w:val="00993B25"/>
  </w:style>
  <w:style w:type="character" w:customStyle="1" w:styleId="citation-152">
    <w:name w:val="citation-152"/>
    <w:basedOn w:val="Fuentedeprrafopredeter"/>
    <w:rsid w:val="00993B25"/>
  </w:style>
  <w:style w:type="character" w:customStyle="1" w:styleId="citation-151">
    <w:name w:val="citation-151"/>
    <w:basedOn w:val="Fuentedeprrafopredeter"/>
    <w:rsid w:val="00993B25"/>
  </w:style>
  <w:style w:type="character" w:customStyle="1" w:styleId="citation-269">
    <w:name w:val="citation-269"/>
    <w:basedOn w:val="Fuentedeprrafopredeter"/>
    <w:rsid w:val="00993B25"/>
  </w:style>
  <w:style w:type="character" w:customStyle="1" w:styleId="citation-268">
    <w:name w:val="citation-268"/>
    <w:basedOn w:val="Fuentedeprrafopredeter"/>
    <w:rsid w:val="00993B25"/>
  </w:style>
  <w:style w:type="character" w:customStyle="1" w:styleId="citation-267">
    <w:name w:val="citation-267"/>
    <w:basedOn w:val="Fuentedeprrafopredeter"/>
    <w:rsid w:val="00993B25"/>
  </w:style>
  <w:style w:type="character" w:customStyle="1" w:styleId="citation-266">
    <w:name w:val="citation-266"/>
    <w:basedOn w:val="Fuentedeprrafopredeter"/>
    <w:rsid w:val="00993B25"/>
  </w:style>
  <w:style w:type="character" w:customStyle="1" w:styleId="citation-265">
    <w:name w:val="citation-265"/>
    <w:basedOn w:val="Fuentedeprrafopredeter"/>
    <w:rsid w:val="00993B25"/>
  </w:style>
  <w:style w:type="character" w:customStyle="1" w:styleId="citation-264">
    <w:name w:val="citation-264"/>
    <w:basedOn w:val="Fuentedeprrafopredeter"/>
    <w:rsid w:val="00993B25"/>
  </w:style>
  <w:style w:type="character" w:customStyle="1" w:styleId="citation-263">
    <w:name w:val="citation-263"/>
    <w:basedOn w:val="Fuentedeprrafopredeter"/>
    <w:rsid w:val="00993B25"/>
  </w:style>
  <w:style w:type="character" w:customStyle="1" w:styleId="citation-262">
    <w:name w:val="citation-262"/>
    <w:basedOn w:val="Fuentedeprrafopredeter"/>
    <w:rsid w:val="00993B25"/>
  </w:style>
  <w:style w:type="paragraph" w:styleId="Prrafodelista">
    <w:name w:val="List Paragraph"/>
    <w:basedOn w:val="Normal"/>
    <w:uiPriority w:val="34"/>
    <w:qFormat/>
    <w:rsid w:val="00150332"/>
    <w:pPr>
      <w:widowControl w:val="0"/>
      <w:autoSpaceDE w:val="0"/>
      <w:autoSpaceDN w:val="0"/>
      <w:spacing w:after="0" w:line="240" w:lineRule="auto"/>
      <w:ind w:left="2128" w:hanging="720"/>
      <w:jc w:val="both"/>
    </w:pPr>
    <w:rPr>
      <w:rFonts w:ascii="Calibri Light" w:eastAsia="Calibri Light" w:hAnsi="Calibri Light" w:cs="Calibri Light"/>
      <w:lang w:val="es-ES"/>
    </w:rPr>
  </w:style>
  <w:style w:type="table" w:customStyle="1" w:styleId="Style12">
    <w:name w:val="_Style 12"/>
    <w:basedOn w:val="Tablanormal"/>
    <w:rsid w:val="00150332"/>
    <w:pPr>
      <w:spacing w:after="0" w:line="240" w:lineRule="auto"/>
    </w:pPr>
    <w:rPr>
      <w:rFonts w:ascii="Times New Roman" w:eastAsia="Times New Roman" w:hAnsi="Times New Roman" w:cs="Times New Roman"/>
      <w:sz w:val="20"/>
      <w:szCs w:val="20"/>
      <w:lang w:eastAsia="es-PE"/>
    </w:rPr>
    <w:tblPr>
      <w:tblInd w:w="0" w:type="nil"/>
      <w:tblCellMar>
        <w:left w:w="70" w:type="dxa"/>
        <w:right w:w="70" w:type="dxa"/>
      </w:tblCellMar>
    </w:tblPr>
  </w:style>
  <w:style w:type="character" w:customStyle="1" w:styleId="citation-896">
    <w:name w:val="citation-896"/>
    <w:basedOn w:val="Fuentedeprrafopredeter"/>
    <w:rsid w:val="00AD2F28"/>
  </w:style>
  <w:style w:type="character" w:customStyle="1" w:styleId="citation-895">
    <w:name w:val="citation-895"/>
    <w:basedOn w:val="Fuentedeprrafopredeter"/>
    <w:rsid w:val="00AD2F28"/>
  </w:style>
  <w:style w:type="character" w:customStyle="1" w:styleId="button-label">
    <w:name w:val="button-label"/>
    <w:basedOn w:val="Fuentedeprrafopredeter"/>
    <w:rsid w:val="00AD2F28"/>
  </w:style>
  <w:style w:type="character" w:customStyle="1" w:styleId="citation-894">
    <w:name w:val="citation-894"/>
    <w:basedOn w:val="Fuentedeprrafopredeter"/>
    <w:rsid w:val="00AD2F28"/>
  </w:style>
  <w:style w:type="character" w:customStyle="1" w:styleId="citation-893">
    <w:name w:val="citation-893"/>
    <w:basedOn w:val="Fuentedeprrafopredeter"/>
    <w:rsid w:val="00AD2F28"/>
  </w:style>
  <w:style w:type="character" w:customStyle="1" w:styleId="citation-892">
    <w:name w:val="citation-892"/>
    <w:basedOn w:val="Fuentedeprrafopredeter"/>
    <w:rsid w:val="00AD2F28"/>
  </w:style>
  <w:style w:type="character" w:customStyle="1" w:styleId="citation-891">
    <w:name w:val="citation-891"/>
    <w:basedOn w:val="Fuentedeprrafopredeter"/>
    <w:rsid w:val="00AD2F28"/>
  </w:style>
  <w:style w:type="character" w:customStyle="1" w:styleId="citation-890">
    <w:name w:val="citation-890"/>
    <w:basedOn w:val="Fuentedeprrafopredeter"/>
    <w:rsid w:val="00AD2F28"/>
  </w:style>
  <w:style w:type="character" w:customStyle="1" w:styleId="citation-889">
    <w:name w:val="citation-889"/>
    <w:basedOn w:val="Fuentedeprrafopredeter"/>
    <w:rsid w:val="00AD2F28"/>
  </w:style>
  <w:style w:type="character" w:customStyle="1" w:styleId="citation-888">
    <w:name w:val="citation-888"/>
    <w:basedOn w:val="Fuentedeprrafopredeter"/>
    <w:rsid w:val="00AD2F28"/>
  </w:style>
  <w:style w:type="character" w:customStyle="1" w:styleId="citation-887">
    <w:name w:val="citation-887"/>
    <w:basedOn w:val="Fuentedeprrafopredeter"/>
    <w:rsid w:val="00AD2F28"/>
  </w:style>
  <w:style w:type="character" w:customStyle="1" w:styleId="citation-886">
    <w:name w:val="citation-886"/>
    <w:basedOn w:val="Fuentedeprrafopredeter"/>
    <w:rsid w:val="00AD2F28"/>
  </w:style>
  <w:style w:type="character" w:customStyle="1" w:styleId="citation-885">
    <w:name w:val="citation-885"/>
    <w:basedOn w:val="Fuentedeprrafopredeter"/>
    <w:rsid w:val="00AD2F28"/>
  </w:style>
  <w:style w:type="character" w:customStyle="1" w:styleId="citation-884">
    <w:name w:val="citation-884"/>
    <w:basedOn w:val="Fuentedeprrafopredeter"/>
    <w:rsid w:val="00AD2F28"/>
  </w:style>
  <w:style w:type="character" w:customStyle="1" w:styleId="citation-883">
    <w:name w:val="citation-883"/>
    <w:basedOn w:val="Fuentedeprrafopredeter"/>
    <w:rsid w:val="00AD2F28"/>
  </w:style>
  <w:style w:type="character" w:customStyle="1" w:styleId="citation-882">
    <w:name w:val="citation-882"/>
    <w:basedOn w:val="Fuentedeprrafopredeter"/>
    <w:rsid w:val="00AD2F28"/>
  </w:style>
  <w:style w:type="character" w:customStyle="1" w:styleId="citation-881">
    <w:name w:val="citation-881"/>
    <w:basedOn w:val="Fuentedeprrafopredeter"/>
    <w:rsid w:val="00AD2F28"/>
  </w:style>
  <w:style w:type="character" w:customStyle="1" w:styleId="citation-880">
    <w:name w:val="citation-880"/>
    <w:basedOn w:val="Fuentedeprrafopredeter"/>
    <w:rsid w:val="00AD2F28"/>
  </w:style>
  <w:style w:type="character" w:customStyle="1" w:styleId="citation-879">
    <w:name w:val="citation-879"/>
    <w:basedOn w:val="Fuentedeprrafopredeter"/>
    <w:rsid w:val="00AD2F28"/>
  </w:style>
  <w:style w:type="paragraph" w:styleId="Encabezado">
    <w:name w:val="header"/>
    <w:basedOn w:val="Normal"/>
    <w:link w:val="EncabezadoCar"/>
    <w:uiPriority w:val="99"/>
    <w:unhideWhenUsed/>
    <w:rsid w:val="000D718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D718D"/>
  </w:style>
  <w:style w:type="paragraph" w:styleId="Piedepgina">
    <w:name w:val="footer"/>
    <w:basedOn w:val="Normal"/>
    <w:link w:val="PiedepginaCar"/>
    <w:uiPriority w:val="99"/>
    <w:unhideWhenUsed/>
    <w:rsid w:val="000D718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D71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340180">
      <w:bodyDiv w:val="1"/>
      <w:marLeft w:val="0"/>
      <w:marRight w:val="0"/>
      <w:marTop w:val="0"/>
      <w:marBottom w:val="0"/>
      <w:divBdr>
        <w:top w:val="none" w:sz="0" w:space="0" w:color="auto"/>
        <w:left w:val="none" w:sz="0" w:space="0" w:color="auto"/>
        <w:bottom w:val="none" w:sz="0" w:space="0" w:color="auto"/>
        <w:right w:val="none" w:sz="0" w:space="0" w:color="auto"/>
      </w:divBdr>
    </w:div>
    <w:div w:id="844437700">
      <w:bodyDiv w:val="1"/>
      <w:marLeft w:val="0"/>
      <w:marRight w:val="0"/>
      <w:marTop w:val="0"/>
      <w:marBottom w:val="0"/>
      <w:divBdr>
        <w:top w:val="none" w:sz="0" w:space="0" w:color="auto"/>
        <w:left w:val="none" w:sz="0" w:space="0" w:color="auto"/>
        <w:bottom w:val="none" w:sz="0" w:space="0" w:color="auto"/>
        <w:right w:val="none" w:sz="0" w:space="0" w:color="auto"/>
      </w:divBdr>
    </w:div>
    <w:div w:id="881871216">
      <w:bodyDiv w:val="1"/>
      <w:marLeft w:val="0"/>
      <w:marRight w:val="0"/>
      <w:marTop w:val="0"/>
      <w:marBottom w:val="0"/>
      <w:divBdr>
        <w:top w:val="none" w:sz="0" w:space="0" w:color="auto"/>
        <w:left w:val="none" w:sz="0" w:space="0" w:color="auto"/>
        <w:bottom w:val="none" w:sz="0" w:space="0" w:color="auto"/>
        <w:right w:val="none" w:sz="0" w:space="0" w:color="auto"/>
      </w:divBdr>
    </w:div>
    <w:div w:id="1183012839">
      <w:bodyDiv w:val="1"/>
      <w:marLeft w:val="0"/>
      <w:marRight w:val="0"/>
      <w:marTop w:val="0"/>
      <w:marBottom w:val="0"/>
      <w:divBdr>
        <w:top w:val="none" w:sz="0" w:space="0" w:color="auto"/>
        <w:left w:val="none" w:sz="0" w:space="0" w:color="auto"/>
        <w:bottom w:val="none" w:sz="0" w:space="0" w:color="auto"/>
        <w:right w:val="none" w:sz="0" w:space="0" w:color="auto"/>
      </w:divBdr>
      <w:divsChild>
        <w:div w:id="670646474">
          <w:marLeft w:val="0"/>
          <w:marRight w:val="0"/>
          <w:marTop w:val="0"/>
          <w:marBottom w:val="0"/>
          <w:divBdr>
            <w:top w:val="none" w:sz="0" w:space="0" w:color="auto"/>
            <w:left w:val="none" w:sz="0" w:space="0" w:color="auto"/>
            <w:bottom w:val="none" w:sz="0" w:space="0" w:color="auto"/>
            <w:right w:val="none" w:sz="0" w:space="0" w:color="auto"/>
          </w:divBdr>
        </w:div>
      </w:divsChild>
    </w:div>
    <w:div w:id="1677534424">
      <w:bodyDiv w:val="1"/>
      <w:marLeft w:val="0"/>
      <w:marRight w:val="0"/>
      <w:marTop w:val="0"/>
      <w:marBottom w:val="0"/>
      <w:divBdr>
        <w:top w:val="none" w:sz="0" w:space="0" w:color="auto"/>
        <w:left w:val="none" w:sz="0" w:space="0" w:color="auto"/>
        <w:bottom w:val="none" w:sz="0" w:space="0" w:color="auto"/>
        <w:right w:val="none" w:sz="0" w:space="0" w:color="auto"/>
      </w:divBdr>
    </w:div>
    <w:div w:id="2015060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C3E51A-43E1-4405-A536-ACBC66288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15</Pages>
  <Words>2992</Words>
  <Characters>16460</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2026-01-02T01:32:00Z</dcterms:created>
  <dcterms:modified xsi:type="dcterms:W3CDTF">2026-01-02T23:16:00Z</dcterms:modified>
</cp:coreProperties>
</file>