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83FAB" w14:textId="559411F9" w:rsidR="00325493" w:rsidRDefault="00325493" w:rsidP="00325493">
      <w:pPr>
        <w:spacing w:before="240" w:after="0" w:line="240" w:lineRule="auto"/>
        <w:jc w:val="center"/>
        <w:rPr>
          <w:rFonts w:ascii="Arial" w:hAnsi="Arial" w:cs="Arial"/>
          <w:b/>
          <w:color w:val="000000"/>
          <w:szCs w:val="28"/>
          <w:u w:val="single"/>
        </w:rPr>
      </w:pPr>
      <w:r w:rsidRPr="00C07F6A">
        <w:rPr>
          <w:rFonts w:ascii="Arial" w:hAnsi="Arial" w:cs="Arial"/>
          <w:b/>
          <w:color w:val="000000"/>
          <w:szCs w:val="28"/>
          <w:u w:val="single"/>
        </w:rPr>
        <w:t>HOJA DE RUTA PARA EL PRIMER BLOQUE DE LA SEMANA DE GESTIÓN DEL AÑO ESCOLAR 2026</w:t>
      </w:r>
    </w:p>
    <w:p w14:paraId="2C826948" w14:textId="77777777" w:rsidR="00325493" w:rsidRPr="00C07F6A" w:rsidRDefault="00325493" w:rsidP="00325493">
      <w:pPr>
        <w:spacing w:before="240" w:after="0" w:line="240" w:lineRule="auto"/>
        <w:jc w:val="center"/>
        <w:rPr>
          <w:rFonts w:ascii="Arial" w:hAnsi="Arial" w:cs="Arial"/>
          <w:b/>
          <w:color w:val="000000"/>
          <w:szCs w:val="28"/>
          <w:u w:val="single"/>
        </w:rPr>
      </w:pPr>
    </w:p>
    <w:p w14:paraId="4383A07F" w14:textId="77777777" w:rsidR="00325493" w:rsidRDefault="00325493" w:rsidP="00325493">
      <w:pPr>
        <w:numPr>
          <w:ilvl w:val="0"/>
          <w:numId w:val="1"/>
        </w:numPr>
        <w:spacing w:after="0" w:line="259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DATOS GENERALES DE LA IE:</w:t>
      </w:r>
    </w:p>
    <w:p w14:paraId="1FCA45A6" w14:textId="220DB13F" w:rsidR="00176889" w:rsidRDefault="00176889"/>
    <w:tbl>
      <w:tblPr>
        <w:tblW w:w="1020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8"/>
        <w:gridCol w:w="2406"/>
        <w:gridCol w:w="2018"/>
        <w:gridCol w:w="2234"/>
      </w:tblGrid>
      <w:tr w:rsidR="00B43EB2" w14:paraId="047D24A2" w14:textId="77777777" w:rsidTr="00D73951">
        <w:trPr>
          <w:trHeight w:val="553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6F7DC9AD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Nombre y/o de la IE.</w:t>
            </w:r>
          </w:p>
        </w:tc>
        <w:tc>
          <w:tcPr>
            <w:tcW w:w="2406" w:type="dxa"/>
            <w:shd w:val="clear" w:color="auto" w:fill="BFBFBF" w:themeFill="background1" w:themeFillShade="BF"/>
            <w:vAlign w:val="center"/>
          </w:tcPr>
          <w:p w14:paraId="47AEDFC4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Código Modular</w:t>
            </w:r>
          </w:p>
        </w:tc>
        <w:tc>
          <w:tcPr>
            <w:tcW w:w="4252" w:type="dxa"/>
            <w:gridSpan w:val="2"/>
            <w:shd w:val="clear" w:color="auto" w:fill="BFBFBF" w:themeFill="background1" w:themeFillShade="BF"/>
            <w:vAlign w:val="center"/>
          </w:tcPr>
          <w:p w14:paraId="1ACB4E07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Pertenece a red educativa</w:t>
            </w:r>
          </w:p>
        </w:tc>
      </w:tr>
      <w:tr w:rsidR="00B43EB2" w14:paraId="6B559CDA" w14:textId="77777777" w:rsidTr="00F758DE">
        <w:trPr>
          <w:trHeight w:val="262"/>
        </w:trPr>
        <w:tc>
          <w:tcPr>
            <w:tcW w:w="3548" w:type="dxa"/>
            <w:vMerge w:val="restart"/>
            <w:vAlign w:val="center"/>
          </w:tcPr>
          <w:p w14:paraId="4FF31645" w14:textId="67CF097F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06" w:type="dxa"/>
            <w:vMerge w:val="restart"/>
            <w:vAlign w:val="center"/>
          </w:tcPr>
          <w:p w14:paraId="0B12A93E" w14:textId="611B1A5B" w:rsidR="00B43EB2" w:rsidRDefault="00B43EB2" w:rsidP="00F758DE">
            <w:pPr>
              <w:spacing w:line="259" w:lineRule="auto"/>
              <w:rPr>
                <w:b/>
                <w:color w:val="000000"/>
              </w:rPr>
            </w:pPr>
          </w:p>
        </w:tc>
        <w:tc>
          <w:tcPr>
            <w:tcW w:w="2018" w:type="dxa"/>
            <w:vAlign w:val="center"/>
          </w:tcPr>
          <w:p w14:paraId="65F358BB" w14:textId="155E637B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234" w:type="dxa"/>
            <w:vAlign w:val="center"/>
          </w:tcPr>
          <w:p w14:paraId="439FFA64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</w:tr>
      <w:tr w:rsidR="00B43EB2" w14:paraId="2A5D1225" w14:textId="77777777" w:rsidTr="00F758DE">
        <w:trPr>
          <w:trHeight w:val="240"/>
        </w:trPr>
        <w:tc>
          <w:tcPr>
            <w:tcW w:w="3548" w:type="dxa"/>
            <w:vMerge/>
            <w:vAlign w:val="center"/>
          </w:tcPr>
          <w:p w14:paraId="4E6F3ED2" w14:textId="77777777" w:rsidR="00B43EB2" w:rsidRDefault="00B43EB2" w:rsidP="00F758DE">
            <w:pPr>
              <w:widowControl w:val="0"/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2406" w:type="dxa"/>
            <w:vMerge/>
            <w:vAlign w:val="center"/>
          </w:tcPr>
          <w:p w14:paraId="1CC9E039" w14:textId="77777777" w:rsidR="00B43EB2" w:rsidRDefault="00B43EB2" w:rsidP="00F758DE">
            <w:pPr>
              <w:widowControl w:val="0"/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2018" w:type="dxa"/>
            <w:vAlign w:val="center"/>
          </w:tcPr>
          <w:p w14:paraId="07ABADB2" w14:textId="0CAC3152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234" w:type="dxa"/>
            <w:vAlign w:val="center"/>
          </w:tcPr>
          <w:p w14:paraId="603347F9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</w:tr>
      <w:tr w:rsidR="00B43EB2" w14:paraId="41017B58" w14:textId="77777777" w:rsidTr="00D73951">
        <w:trPr>
          <w:trHeight w:val="318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4F8DE47D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DRE</w:t>
            </w:r>
          </w:p>
        </w:tc>
        <w:tc>
          <w:tcPr>
            <w:tcW w:w="2406" w:type="dxa"/>
            <w:shd w:val="clear" w:color="auto" w:fill="BFBFBF" w:themeFill="background1" w:themeFillShade="BF"/>
            <w:vAlign w:val="center"/>
          </w:tcPr>
          <w:p w14:paraId="11838174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UGEL</w:t>
            </w:r>
          </w:p>
        </w:tc>
        <w:tc>
          <w:tcPr>
            <w:tcW w:w="2018" w:type="dxa"/>
            <w:shd w:val="clear" w:color="auto" w:fill="BFBFBF" w:themeFill="background1" w:themeFillShade="BF"/>
            <w:vAlign w:val="center"/>
          </w:tcPr>
          <w:p w14:paraId="7D0A0425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Distrito</w:t>
            </w:r>
          </w:p>
        </w:tc>
        <w:tc>
          <w:tcPr>
            <w:tcW w:w="2234" w:type="dxa"/>
            <w:shd w:val="clear" w:color="auto" w:fill="BFBFBF" w:themeFill="background1" w:themeFillShade="BF"/>
            <w:vAlign w:val="center"/>
          </w:tcPr>
          <w:p w14:paraId="044E0AD0" w14:textId="777777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Polidocente</w:t>
            </w:r>
            <w:proofErr w:type="spellEnd"/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completo</w:t>
            </w:r>
          </w:p>
        </w:tc>
      </w:tr>
      <w:tr w:rsidR="00B43EB2" w14:paraId="553A5043" w14:textId="77777777" w:rsidTr="00F758DE">
        <w:trPr>
          <w:trHeight w:val="296"/>
        </w:trPr>
        <w:tc>
          <w:tcPr>
            <w:tcW w:w="3548" w:type="dxa"/>
            <w:vAlign w:val="center"/>
          </w:tcPr>
          <w:p w14:paraId="70E5B821" w14:textId="1B82CFB9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06" w:type="dxa"/>
            <w:vAlign w:val="center"/>
          </w:tcPr>
          <w:p w14:paraId="37D5D009" w14:textId="332E8A77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018" w:type="dxa"/>
            <w:vAlign w:val="center"/>
          </w:tcPr>
          <w:p w14:paraId="209AC176" w14:textId="4A40CE13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234" w:type="dxa"/>
            <w:vAlign w:val="center"/>
          </w:tcPr>
          <w:p w14:paraId="6BFC9DB0" w14:textId="44ECC4A5" w:rsidR="00B43EB2" w:rsidRDefault="00B43EB2" w:rsidP="00F758DE">
            <w:pPr>
              <w:spacing w:line="259" w:lineRule="auto"/>
              <w:jc w:val="center"/>
              <w:rPr>
                <w:b/>
                <w:color w:val="000000"/>
              </w:rPr>
            </w:pPr>
          </w:p>
        </w:tc>
      </w:tr>
    </w:tbl>
    <w:p w14:paraId="0255794F" w14:textId="0467B38B" w:rsidR="00325493" w:rsidRDefault="00325493"/>
    <w:p w14:paraId="745C9BB9" w14:textId="16ACB060" w:rsidR="00B43EB2" w:rsidRDefault="00B43EB2" w:rsidP="00B43EB2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II.   DATOS DEL DIRECTOR</w:t>
      </w:r>
    </w:p>
    <w:tbl>
      <w:tblPr>
        <w:tblW w:w="10348" w:type="dxa"/>
        <w:tblInd w:w="-572" w:type="dxa"/>
        <w:tblLayout w:type="fixed"/>
        <w:tblLook w:val="0400" w:firstRow="0" w:lastRow="0" w:firstColumn="0" w:lastColumn="0" w:noHBand="0" w:noVBand="1"/>
      </w:tblPr>
      <w:tblGrid>
        <w:gridCol w:w="884"/>
        <w:gridCol w:w="1163"/>
        <w:gridCol w:w="2064"/>
        <w:gridCol w:w="1418"/>
        <w:gridCol w:w="2268"/>
        <w:gridCol w:w="2551"/>
      </w:tblGrid>
      <w:tr w:rsidR="00D73951" w14:paraId="76B4DD5B" w14:textId="77777777" w:rsidTr="00D73951">
        <w:trPr>
          <w:trHeight w:val="302"/>
        </w:trPr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3F91B" w14:textId="77777777" w:rsidR="00D73951" w:rsidRDefault="00D73951" w:rsidP="00F758DE">
            <w:pPr>
              <w:spacing w:after="0" w:line="240" w:lineRule="auto"/>
            </w:pPr>
            <w:r>
              <w:rPr>
                <w:b/>
                <w:color w:val="000000"/>
              </w:rPr>
              <w:t xml:space="preserve">Nombres </w:t>
            </w:r>
          </w:p>
        </w:tc>
        <w:tc>
          <w:tcPr>
            <w:tcW w:w="3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86B8B" w14:textId="77777777" w:rsidR="00D73951" w:rsidRDefault="00D73951" w:rsidP="00F758DE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Apellidos completos: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296ED" w14:textId="77777777" w:rsidR="00D73951" w:rsidRDefault="00D73951" w:rsidP="00F758DE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Documento de Identidad (DNI):</w:t>
            </w:r>
          </w:p>
        </w:tc>
      </w:tr>
      <w:tr w:rsidR="00D73951" w14:paraId="30AFD38A" w14:textId="77777777" w:rsidTr="00F758DE">
        <w:trPr>
          <w:trHeight w:val="230"/>
        </w:trPr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CF568" w14:textId="75B8D67C" w:rsidR="00D73951" w:rsidRDefault="00D73951" w:rsidP="00F758DE">
            <w:pPr>
              <w:spacing w:after="0" w:line="240" w:lineRule="auto"/>
              <w:jc w:val="center"/>
            </w:pPr>
          </w:p>
        </w:tc>
        <w:tc>
          <w:tcPr>
            <w:tcW w:w="3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4850" w14:textId="19FF6455" w:rsidR="00D73951" w:rsidRDefault="00D73951" w:rsidP="00F758DE">
            <w:pPr>
              <w:spacing w:after="0" w:line="240" w:lineRule="auto"/>
              <w:jc w:val="center"/>
            </w:pP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5DB03" w14:textId="550ACA4A" w:rsidR="00D73951" w:rsidRDefault="00D73951" w:rsidP="00F758DE">
            <w:pPr>
              <w:spacing w:after="0" w:line="240" w:lineRule="auto"/>
              <w:jc w:val="center"/>
            </w:pPr>
          </w:p>
        </w:tc>
      </w:tr>
      <w:tr w:rsidR="00D73951" w14:paraId="5B65C248" w14:textId="77777777" w:rsidTr="00D73951">
        <w:trPr>
          <w:trHeight w:val="42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3199E" w14:textId="77777777" w:rsidR="00D73951" w:rsidRDefault="00D73951" w:rsidP="00F758DE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Cargo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A9CFC" w14:textId="4F09496F" w:rsidR="00D73951" w:rsidRDefault="00D73951" w:rsidP="00F758DE">
            <w:pPr>
              <w:spacing w:after="0" w:line="240" w:lineRule="auto"/>
              <w:jc w:val="center"/>
            </w:pP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5608A" w14:textId="77777777" w:rsidR="00D73951" w:rsidRDefault="00D73951" w:rsidP="00F758DE">
            <w:pPr>
              <w:spacing w:after="0" w:line="240" w:lineRule="auto"/>
            </w:pPr>
            <w:r>
              <w:rPr>
                <w:b/>
                <w:color w:val="000000"/>
              </w:rPr>
              <w:t>Teléfono/ Celular: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564AC" w14:textId="325300DD" w:rsidR="00D73951" w:rsidRDefault="00D73951" w:rsidP="00F758DE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412D2" w14:textId="77777777" w:rsidR="00D73951" w:rsidRDefault="00D73951" w:rsidP="00F758DE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Correo electrónico: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2D156" w14:textId="3554FA73" w:rsidR="00D73951" w:rsidRDefault="00D73951" w:rsidP="00F758DE">
            <w:pPr>
              <w:spacing w:after="0" w:line="240" w:lineRule="auto"/>
            </w:pPr>
          </w:p>
        </w:tc>
      </w:tr>
    </w:tbl>
    <w:p w14:paraId="1C3017C1" w14:textId="1D44501E" w:rsidR="00B43EB2" w:rsidRDefault="00B43EB2"/>
    <w:p w14:paraId="62605A21" w14:textId="77777777" w:rsidR="00D73951" w:rsidRDefault="00D73951" w:rsidP="00D73951">
      <w:pPr>
        <w:rPr>
          <w:rFonts w:ascii="Arial" w:hAnsi="Arial" w:cs="Arial"/>
          <w:color w:val="000000"/>
          <w:sz w:val="20"/>
          <w:szCs w:val="20"/>
        </w:rPr>
      </w:pPr>
    </w:p>
    <w:p w14:paraId="256E8506" w14:textId="77777777" w:rsidR="00D73951" w:rsidRDefault="00D73951" w:rsidP="00D73951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III.  </w:t>
      </w:r>
      <w:r>
        <w:rPr>
          <w:rFonts w:ascii="Arial" w:hAnsi="Arial" w:cs="Arial"/>
          <w:b/>
          <w:color w:val="000000"/>
        </w:rPr>
        <w:t>ACTIVIDADES DE LA SEMANA DE GESTIÓN</w:t>
      </w:r>
    </w:p>
    <w:p w14:paraId="0B21D09D" w14:textId="2B4CCA83" w:rsidR="00D73951" w:rsidRDefault="00D73951"/>
    <w:tbl>
      <w:tblPr>
        <w:tblStyle w:val="Tablaconcuadrcula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85"/>
        <w:gridCol w:w="1418"/>
        <w:gridCol w:w="2242"/>
        <w:gridCol w:w="2268"/>
        <w:gridCol w:w="2268"/>
      </w:tblGrid>
      <w:tr w:rsidR="00D73951" w:rsidRPr="00D73951" w14:paraId="3418C6E6" w14:textId="77777777" w:rsidTr="0020368B">
        <w:tc>
          <w:tcPr>
            <w:tcW w:w="1585" w:type="dxa"/>
            <w:shd w:val="clear" w:color="auto" w:fill="BFBFBF" w:themeFill="background1" w:themeFillShade="BF"/>
            <w:vAlign w:val="center"/>
            <w:hideMark/>
          </w:tcPr>
          <w:p w14:paraId="1144DD8E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BLOQUE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19F45CDE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FECHA</w:t>
            </w:r>
          </w:p>
        </w:tc>
        <w:tc>
          <w:tcPr>
            <w:tcW w:w="2242" w:type="dxa"/>
            <w:shd w:val="clear" w:color="auto" w:fill="BFBFBF" w:themeFill="background1" w:themeFillShade="BF"/>
            <w:vAlign w:val="center"/>
            <w:hideMark/>
          </w:tcPr>
          <w:p w14:paraId="4E9B60AD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ACTIVIDADES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  <w:hideMark/>
          </w:tcPr>
          <w:p w14:paraId="39D8B73F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RESPONSABLES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  <w:hideMark/>
          </w:tcPr>
          <w:p w14:paraId="41A2CAA1" w14:textId="77777777" w:rsidR="00D73951" w:rsidRPr="0020368B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PRODUCTOS</w:t>
            </w:r>
          </w:p>
          <w:p w14:paraId="49FAC307" w14:textId="130F00EA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</w:tr>
      <w:tr w:rsidR="0020368B" w:rsidRPr="00D73951" w14:paraId="398919EA" w14:textId="77777777" w:rsidTr="0020368B">
        <w:tc>
          <w:tcPr>
            <w:tcW w:w="1585" w:type="dxa"/>
            <w:vMerge w:val="restart"/>
            <w:vAlign w:val="center"/>
            <w:hideMark/>
          </w:tcPr>
          <w:p w14:paraId="359339DA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I BLOQUE</w:t>
            </w:r>
          </w:p>
        </w:tc>
        <w:tc>
          <w:tcPr>
            <w:tcW w:w="1418" w:type="dxa"/>
            <w:vAlign w:val="center"/>
            <w:hideMark/>
          </w:tcPr>
          <w:p w14:paraId="6C1F20EE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02/03/2026</w:t>
            </w:r>
          </w:p>
        </w:tc>
        <w:tc>
          <w:tcPr>
            <w:tcW w:w="2242" w:type="dxa"/>
            <w:vAlign w:val="center"/>
            <w:hideMark/>
          </w:tcPr>
          <w:p w14:paraId="013F4845" w14:textId="74F64DC0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 xml:space="preserve">1. Bienvenida y análisis de la Norma Técnica </w:t>
            </w:r>
            <w:r w:rsidR="006E04E5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501-2025-MINEDU</w:t>
            </w:r>
          </w:p>
          <w:p w14:paraId="73C431A4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48B151B9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Diagnóstico de bienestar: Análisis de alertas sobre violencia y autoestima 2025.</w:t>
            </w:r>
          </w:p>
        </w:tc>
        <w:tc>
          <w:tcPr>
            <w:tcW w:w="2268" w:type="dxa"/>
            <w:vAlign w:val="center"/>
            <w:hideMark/>
          </w:tcPr>
          <w:p w14:paraId="5598EFDC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Equipo directivo.</w:t>
            </w:r>
          </w:p>
        </w:tc>
        <w:tc>
          <w:tcPr>
            <w:tcW w:w="2268" w:type="dxa"/>
            <w:vAlign w:val="center"/>
            <w:hideMark/>
          </w:tcPr>
          <w:p w14:paraId="6736B9F7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Integración y Matriz de necesidades identificadas.</w:t>
            </w:r>
          </w:p>
        </w:tc>
      </w:tr>
      <w:tr w:rsidR="0020368B" w:rsidRPr="00D73951" w14:paraId="3E88EAA3" w14:textId="77777777" w:rsidTr="0020368B">
        <w:tc>
          <w:tcPr>
            <w:tcW w:w="1585" w:type="dxa"/>
            <w:vMerge/>
            <w:vAlign w:val="center"/>
            <w:hideMark/>
          </w:tcPr>
          <w:p w14:paraId="5BB3F009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210C74CB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03/03/2026</w:t>
            </w:r>
          </w:p>
        </w:tc>
        <w:tc>
          <w:tcPr>
            <w:tcW w:w="2242" w:type="dxa"/>
            <w:vAlign w:val="center"/>
            <w:hideMark/>
          </w:tcPr>
          <w:p w14:paraId="75E95C52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 xml:space="preserve">1. Análisis, revisión y actualización </w:t>
            </w: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lastRenderedPageBreak/>
              <w:t>colegiada del PEI y PCI.</w:t>
            </w:r>
          </w:p>
          <w:p w14:paraId="1487A80F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3346FB13" w14:textId="271FB7A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Conformación de Comités de Gestión Escolar (Pedagógica, Bienestar).</w:t>
            </w:r>
          </w:p>
        </w:tc>
        <w:tc>
          <w:tcPr>
            <w:tcW w:w="2268" w:type="dxa"/>
            <w:vAlign w:val="center"/>
            <w:hideMark/>
          </w:tcPr>
          <w:p w14:paraId="451AE783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lastRenderedPageBreak/>
              <w:t>Equipo directivo y docentes.</w:t>
            </w:r>
          </w:p>
        </w:tc>
        <w:tc>
          <w:tcPr>
            <w:tcW w:w="2268" w:type="dxa"/>
            <w:vAlign w:val="center"/>
            <w:hideMark/>
          </w:tcPr>
          <w:p w14:paraId="34305DBD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PEI, PCI actualizados y Actas de conformación.</w:t>
            </w:r>
          </w:p>
        </w:tc>
      </w:tr>
      <w:tr w:rsidR="0020368B" w:rsidRPr="00D73951" w14:paraId="4C796B21" w14:textId="77777777" w:rsidTr="0020368B">
        <w:tc>
          <w:tcPr>
            <w:tcW w:w="1585" w:type="dxa"/>
            <w:vMerge/>
            <w:vAlign w:val="center"/>
            <w:hideMark/>
          </w:tcPr>
          <w:p w14:paraId="259E33ED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413AD43A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04/03/2026</w:t>
            </w:r>
          </w:p>
        </w:tc>
        <w:tc>
          <w:tcPr>
            <w:tcW w:w="2242" w:type="dxa"/>
            <w:vAlign w:val="center"/>
          </w:tcPr>
          <w:p w14:paraId="08A6EFB7" w14:textId="5263D1A8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 xml:space="preserve">1. Análisis y aprobación final </w:t>
            </w:r>
            <w:r w:rsidR="00DC3874"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de la calendarización</w:t>
            </w: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.</w:t>
            </w:r>
          </w:p>
          <w:p w14:paraId="31855712" w14:textId="3EFCA03D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2268" w:type="dxa"/>
            <w:vAlign w:val="center"/>
          </w:tcPr>
          <w:p w14:paraId="636A2B6C" w14:textId="5526DD85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Equipo directivo y docentes.</w:t>
            </w:r>
          </w:p>
        </w:tc>
        <w:tc>
          <w:tcPr>
            <w:tcW w:w="2268" w:type="dxa"/>
            <w:vAlign w:val="center"/>
          </w:tcPr>
          <w:p w14:paraId="479E75C8" w14:textId="77777777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Calendarización del año escolar 2026</w:t>
            </w:r>
          </w:p>
          <w:p w14:paraId="7B10BEEC" w14:textId="6DD9CA86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</w:tr>
      <w:tr w:rsidR="0020368B" w:rsidRPr="00D73951" w14:paraId="52D4344D" w14:textId="77777777" w:rsidTr="0020368B">
        <w:tc>
          <w:tcPr>
            <w:tcW w:w="1585" w:type="dxa"/>
            <w:vMerge/>
            <w:vAlign w:val="center"/>
            <w:hideMark/>
          </w:tcPr>
          <w:p w14:paraId="690FB384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1A66C9B0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05/03/2026</w:t>
            </w:r>
          </w:p>
        </w:tc>
        <w:tc>
          <w:tcPr>
            <w:tcW w:w="2242" w:type="dxa"/>
            <w:vAlign w:val="center"/>
            <w:hideMark/>
          </w:tcPr>
          <w:p w14:paraId="5C418943" w14:textId="4F0D0ADC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  <w:p w14:paraId="593BA894" w14:textId="42668811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Protocolos de convivencia: Estrategias para prevenir la violencia escolar.</w:t>
            </w:r>
          </w:p>
          <w:p w14:paraId="727ECE76" w14:textId="05C3805A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</w:p>
          <w:p w14:paraId="48485D46" w14:textId="7F084E0B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</w:t>
            </w: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. Elaboración de la planificación anual.</w:t>
            </w:r>
          </w:p>
          <w:p w14:paraId="381FBD5C" w14:textId="34B042E5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</w:p>
          <w:p w14:paraId="6903282D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  <w:p w14:paraId="60BF1C6A" w14:textId="240CAC25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2268" w:type="dxa"/>
            <w:vAlign w:val="center"/>
            <w:hideMark/>
          </w:tcPr>
          <w:p w14:paraId="1EB208DE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Equipo directivo y docentes.</w:t>
            </w:r>
          </w:p>
        </w:tc>
        <w:tc>
          <w:tcPr>
            <w:tcW w:w="2268" w:type="dxa"/>
            <w:vAlign w:val="center"/>
            <w:hideMark/>
          </w:tcPr>
          <w:p w14:paraId="5B45E91C" w14:textId="77777777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</w:p>
          <w:p w14:paraId="2DEC5947" w14:textId="5B0107FA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Periodo y Normas de convivencia.</w:t>
            </w:r>
          </w:p>
          <w:p w14:paraId="519BD72A" w14:textId="77777777" w:rsidR="0020368B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</w:pPr>
          </w:p>
          <w:p w14:paraId="2F0AF7E1" w14:textId="60157E75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Planificación anual 2026</w:t>
            </w:r>
          </w:p>
        </w:tc>
      </w:tr>
      <w:tr w:rsidR="0020368B" w:rsidRPr="00D73951" w14:paraId="5C0FD6E0" w14:textId="77777777" w:rsidTr="0020368B">
        <w:tc>
          <w:tcPr>
            <w:tcW w:w="1585" w:type="dxa"/>
            <w:vMerge/>
            <w:vAlign w:val="center"/>
            <w:hideMark/>
          </w:tcPr>
          <w:p w14:paraId="31E74557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105BEC81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06/03/2026</w:t>
            </w:r>
          </w:p>
        </w:tc>
        <w:tc>
          <w:tcPr>
            <w:tcW w:w="2242" w:type="dxa"/>
            <w:vAlign w:val="center"/>
            <w:hideMark/>
          </w:tcPr>
          <w:p w14:paraId="318CD8CC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1. Elaboración de sesiones de aprendizaje para la etapa de acogida.</w:t>
            </w:r>
          </w:p>
          <w:p w14:paraId="0365CBFA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734EDC55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Exposición y aprobación colegiada de planes de trabajo por comisión.</w:t>
            </w:r>
          </w:p>
        </w:tc>
        <w:tc>
          <w:tcPr>
            <w:tcW w:w="2268" w:type="dxa"/>
            <w:vAlign w:val="center"/>
            <w:hideMark/>
          </w:tcPr>
          <w:p w14:paraId="336790A8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Docentes.</w:t>
            </w:r>
          </w:p>
        </w:tc>
        <w:tc>
          <w:tcPr>
            <w:tcW w:w="2268" w:type="dxa"/>
            <w:vAlign w:val="center"/>
            <w:hideMark/>
          </w:tcPr>
          <w:p w14:paraId="2725468A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Sesiones de clase y Planes operativos aprobados.</w:t>
            </w:r>
          </w:p>
        </w:tc>
      </w:tr>
      <w:tr w:rsidR="0020368B" w:rsidRPr="00D73951" w14:paraId="7817CDF6" w14:textId="77777777" w:rsidTr="0020368B">
        <w:tc>
          <w:tcPr>
            <w:tcW w:w="1585" w:type="dxa"/>
            <w:vMerge/>
            <w:vAlign w:val="center"/>
            <w:hideMark/>
          </w:tcPr>
          <w:p w14:paraId="66B338CC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0496D9C2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09/03/2026</w:t>
            </w:r>
          </w:p>
        </w:tc>
        <w:tc>
          <w:tcPr>
            <w:tcW w:w="2242" w:type="dxa"/>
            <w:vAlign w:val="center"/>
            <w:hideMark/>
          </w:tcPr>
          <w:p w14:paraId="2A2C8D51" w14:textId="433EBA86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fortalecer la autoestima de los estudiantes.</w:t>
            </w:r>
          </w:p>
          <w:p w14:paraId="0A362BDA" w14:textId="541BA2BB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  <w:p w14:paraId="5B3D125A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50F5DD76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Definición de metas anuales de aprendizaje basadas en evidencias.</w:t>
            </w:r>
          </w:p>
        </w:tc>
        <w:tc>
          <w:tcPr>
            <w:tcW w:w="2268" w:type="dxa"/>
            <w:vAlign w:val="center"/>
            <w:hideMark/>
          </w:tcPr>
          <w:p w14:paraId="033DDEBF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Directivo y docentes.</w:t>
            </w:r>
          </w:p>
        </w:tc>
        <w:tc>
          <w:tcPr>
            <w:tcW w:w="2268" w:type="dxa"/>
            <w:vAlign w:val="center"/>
            <w:hideMark/>
          </w:tcPr>
          <w:p w14:paraId="779707EC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Banco de estrategias y Matriz de metas de aprendizaje.</w:t>
            </w:r>
          </w:p>
        </w:tc>
      </w:tr>
      <w:tr w:rsidR="0020368B" w:rsidRPr="00D73951" w14:paraId="4661E7FA" w14:textId="77777777" w:rsidTr="0020368B">
        <w:tc>
          <w:tcPr>
            <w:tcW w:w="1585" w:type="dxa"/>
            <w:vMerge/>
            <w:vAlign w:val="center"/>
            <w:hideMark/>
          </w:tcPr>
          <w:p w14:paraId="4445566B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3311310C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10/03/2026</w:t>
            </w:r>
          </w:p>
        </w:tc>
        <w:tc>
          <w:tcPr>
            <w:tcW w:w="2242" w:type="dxa"/>
            <w:vAlign w:val="center"/>
            <w:hideMark/>
          </w:tcPr>
          <w:p w14:paraId="040F5B5D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5C30A3E0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Plan de soporte socioemocional y tutoría para el fortalecimiento personal.</w:t>
            </w:r>
          </w:p>
        </w:tc>
        <w:tc>
          <w:tcPr>
            <w:tcW w:w="2268" w:type="dxa"/>
            <w:vAlign w:val="center"/>
            <w:hideMark/>
          </w:tcPr>
          <w:p w14:paraId="510B9ED7" w14:textId="77777777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Directivo y docentes.</w:t>
            </w:r>
          </w:p>
        </w:tc>
        <w:tc>
          <w:tcPr>
            <w:tcW w:w="2268" w:type="dxa"/>
            <w:vAlign w:val="center"/>
            <w:hideMark/>
          </w:tcPr>
          <w:p w14:paraId="45D98F79" w14:textId="1534BA2C" w:rsidR="0020368B" w:rsidRPr="00D73951" w:rsidRDefault="0020368B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Plan de Bienestar.</w:t>
            </w:r>
          </w:p>
        </w:tc>
      </w:tr>
      <w:tr w:rsidR="00D73951" w:rsidRPr="00D73951" w14:paraId="52DD6B33" w14:textId="77777777" w:rsidTr="0020368B">
        <w:tc>
          <w:tcPr>
            <w:tcW w:w="1585" w:type="dxa"/>
            <w:vAlign w:val="center"/>
            <w:hideMark/>
          </w:tcPr>
          <w:p w14:paraId="350D458D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593202FF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11/03/2026</w:t>
            </w:r>
          </w:p>
        </w:tc>
        <w:tc>
          <w:tcPr>
            <w:tcW w:w="2242" w:type="dxa"/>
            <w:vAlign w:val="center"/>
            <w:hideMark/>
          </w:tcPr>
          <w:p w14:paraId="6EA9C321" w14:textId="23E53C8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1. Análisis y aprobación final del Plan Anual de Trabajo (PAT).</w:t>
            </w:r>
          </w:p>
          <w:p w14:paraId="4FB20F61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3C175724" w14:textId="22D6DC5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2268" w:type="dxa"/>
            <w:vAlign w:val="center"/>
            <w:hideMark/>
          </w:tcPr>
          <w:p w14:paraId="6676DB6A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Equipo directivo.</w:t>
            </w:r>
          </w:p>
        </w:tc>
        <w:tc>
          <w:tcPr>
            <w:tcW w:w="2268" w:type="dxa"/>
            <w:vAlign w:val="center"/>
            <w:hideMark/>
          </w:tcPr>
          <w:p w14:paraId="78CC5B74" w14:textId="27CFAB7B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PAT 2026.</w:t>
            </w:r>
          </w:p>
        </w:tc>
      </w:tr>
      <w:tr w:rsidR="00D73951" w:rsidRPr="00D73951" w14:paraId="34485376" w14:textId="77777777" w:rsidTr="0020368B">
        <w:tc>
          <w:tcPr>
            <w:tcW w:w="1585" w:type="dxa"/>
            <w:vAlign w:val="center"/>
            <w:hideMark/>
          </w:tcPr>
          <w:p w14:paraId="13665953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587D77CD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12/03/2026</w:t>
            </w:r>
          </w:p>
        </w:tc>
        <w:tc>
          <w:tcPr>
            <w:tcW w:w="2242" w:type="dxa"/>
            <w:vAlign w:val="center"/>
            <w:hideMark/>
          </w:tcPr>
          <w:p w14:paraId="6069EB95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1. Organización y ambientación pedagógica de las aulas (Aulas acogedoras).</w:t>
            </w:r>
          </w:p>
          <w:p w14:paraId="6B49EC83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0E035015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Inventario y distribución de materiales educativos y recursos tecnológicos.</w:t>
            </w:r>
          </w:p>
        </w:tc>
        <w:tc>
          <w:tcPr>
            <w:tcW w:w="2268" w:type="dxa"/>
            <w:vAlign w:val="center"/>
            <w:hideMark/>
          </w:tcPr>
          <w:p w14:paraId="3023FE16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Docentes.</w:t>
            </w:r>
          </w:p>
        </w:tc>
        <w:tc>
          <w:tcPr>
            <w:tcW w:w="2268" w:type="dxa"/>
            <w:vAlign w:val="center"/>
            <w:hideMark/>
          </w:tcPr>
          <w:p w14:paraId="6FD75E44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Aulas ambientadas e informe de materiales.</w:t>
            </w:r>
          </w:p>
        </w:tc>
      </w:tr>
      <w:tr w:rsidR="00D73951" w:rsidRPr="00D73951" w14:paraId="11E38E8F" w14:textId="77777777" w:rsidTr="0020368B">
        <w:tc>
          <w:tcPr>
            <w:tcW w:w="1585" w:type="dxa"/>
            <w:vAlign w:val="center"/>
            <w:hideMark/>
          </w:tcPr>
          <w:p w14:paraId="55B699FA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</w:p>
        </w:tc>
        <w:tc>
          <w:tcPr>
            <w:tcW w:w="1418" w:type="dxa"/>
            <w:vAlign w:val="center"/>
            <w:hideMark/>
          </w:tcPr>
          <w:p w14:paraId="593DE9EE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b/>
                <w:bCs/>
                <w:color w:val="1F1F1F"/>
                <w:kern w:val="0"/>
                <w:bdr w:val="none" w:sz="0" w:space="0" w:color="auto" w:frame="1"/>
              </w:rPr>
              <w:t>13/03/2026</w:t>
            </w:r>
          </w:p>
        </w:tc>
        <w:tc>
          <w:tcPr>
            <w:tcW w:w="2242" w:type="dxa"/>
            <w:vAlign w:val="center"/>
            <w:hideMark/>
          </w:tcPr>
          <w:p w14:paraId="37442EB2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1. Verificación de condiciones de seguridad, salubridad y rutas de evacuación.</w:t>
            </w:r>
          </w:p>
          <w:p w14:paraId="4DC03755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</w:rPr>
              <w:br/>
            </w:r>
          </w:p>
          <w:p w14:paraId="62179B75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2. Carga de productos al repositorio digital y balance final del bloque.</w:t>
            </w:r>
          </w:p>
        </w:tc>
        <w:tc>
          <w:tcPr>
            <w:tcW w:w="2268" w:type="dxa"/>
            <w:vAlign w:val="center"/>
            <w:hideMark/>
          </w:tcPr>
          <w:p w14:paraId="3EB3C0B4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Docentes y Directivo.</w:t>
            </w:r>
          </w:p>
        </w:tc>
        <w:tc>
          <w:tcPr>
            <w:tcW w:w="2268" w:type="dxa"/>
            <w:vAlign w:val="center"/>
            <w:hideMark/>
          </w:tcPr>
          <w:p w14:paraId="10F49422" w14:textId="77777777" w:rsidR="00D73951" w:rsidRPr="00D73951" w:rsidRDefault="00D73951" w:rsidP="0020368B">
            <w:pPr>
              <w:spacing w:line="240" w:lineRule="auto"/>
              <w:jc w:val="center"/>
              <w:rPr>
                <w:rFonts w:ascii="Arial" w:eastAsia="Times New Roman" w:hAnsi="Arial" w:cs="Arial"/>
                <w:color w:val="1F1F1F"/>
                <w:kern w:val="0"/>
              </w:rPr>
            </w:pPr>
            <w:r w:rsidRPr="00D73951">
              <w:rPr>
                <w:rFonts w:ascii="Arial" w:eastAsia="Times New Roman" w:hAnsi="Arial" w:cs="Arial"/>
                <w:color w:val="1F1F1F"/>
                <w:kern w:val="0"/>
                <w:bdr w:val="none" w:sz="0" w:space="0" w:color="auto" w:frame="1"/>
              </w:rPr>
              <w:t>Repositorio completo y Acta de cierre del bloque.</w:t>
            </w:r>
          </w:p>
        </w:tc>
      </w:tr>
    </w:tbl>
    <w:p w14:paraId="3C01D543" w14:textId="77777777" w:rsidR="00D73951" w:rsidRDefault="00D73951"/>
    <w:sectPr w:rsidR="00D739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713C5"/>
    <w:multiLevelType w:val="multilevel"/>
    <w:tmpl w:val="FFFFFFFF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32971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93"/>
    <w:rsid w:val="00176889"/>
    <w:rsid w:val="0020368B"/>
    <w:rsid w:val="00325493"/>
    <w:rsid w:val="006E04E5"/>
    <w:rsid w:val="00B43EB2"/>
    <w:rsid w:val="00D73951"/>
    <w:rsid w:val="00DC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A318F4"/>
  <w15:chartTrackingRefBased/>
  <w15:docId w15:val="{13A9E85F-CA46-498D-BAFD-03825A8C4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493"/>
    <w:pPr>
      <w:spacing w:line="278" w:lineRule="auto"/>
    </w:pPr>
    <w:rPr>
      <w:rFonts w:eastAsiaTheme="minorEastAsia" w:cs="Times New Roman"/>
      <w:kern w:val="2"/>
      <w:sz w:val="24"/>
      <w:szCs w:val="24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D7395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73951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</w:rPr>
  </w:style>
  <w:style w:type="character" w:customStyle="1" w:styleId="citation-896">
    <w:name w:val="citation-896"/>
    <w:basedOn w:val="Fuentedeprrafopredeter"/>
    <w:rsid w:val="00D73951"/>
  </w:style>
  <w:style w:type="character" w:customStyle="1" w:styleId="citation-895">
    <w:name w:val="citation-895"/>
    <w:basedOn w:val="Fuentedeprrafopredeter"/>
    <w:rsid w:val="00D73951"/>
  </w:style>
  <w:style w:type="character" w:customStyle="1" w:styleId="citation-894">
    <w:name w:val="citation-894"/>
    <w:basedOn w:val="Fuentedeprrafopredeter"/>
    <w:rsid w:val="00D73951"/>
  </w:style>
  <w:style w:type="character" w:customStyle="1" w:styleId="citation-893">
    <w:name w:val="citation-893"/>
    <w:basedOn w:val="Fuentedeprrafopredeter"/>
    <w:rsid w:val="00D73951"/>
  </w:style>
  <w:style w:type="character" w:customStyle="1" w:styleId="citation-892">
    <w:name w:val="citation-892"/>
    <w:basedOn w:val="Fuentedeprrafopredeter"/>
    <w:rsid w:val="00D73951"/>
  </w:style>
  <w:style w:type="character" w:customStyle="1" w:styleId="citation-891">
    <w:name w:val="citation-891"/>
    <w:basedOn w:val="Fuentedeprrafopredeter"/>
    <w:rsid w:val="00D73951"/>
  </w:style>
  <w:style w:type="character" w:customStyle="1" w:styleId="citation-890">
    <w:name w:val="citation-890"/>
    <w:basedOn w:val="Fuentedeprrafopredeter"/>
    <w:rsid w:val="00D73951"/>
  </w:style>
  <w:style w:type="character" w:customStyle="1" w:styleId="citation-889">
    <w:name w:val="citation-889"/>
    <w:basedOn w:val="Fuentedeprrafopredeter"/>
    <w:rsid w:val="00D73951"/>
  </w:style>
  <w:style w:type="character" w:customStyle="1" w:styleId="citation-888">
    <w:name w:val="citation-888"/>
    <w:basedOn w:val="Fuentedeprrafopredeter"/>
    <w:rsid w:val="00D73951"/>
  </w:style>
  <w:style w:type="character" w:customStyle="1" w:styleId="citation-887">
    <w:name w:val="citation-887"/>
    <w:basedOn w:val="Fuentedeprrafopredeter"/>
    <w:rsid w:val="00D73951"/>
  </w:style>
  <w:style w:type="character" w:customStyle="1" w:styleId="citation-886">
    <w:name w:val="citation-886"/>
    <w:basedOn w:val="Fuentedeprrafopredeter"/>
    <w:rsid w:val="00D73951"/>
  </w:style>
  <w:style w:type="character" w:customStyle="1" w:styleId="button-label">
    <w:name w:val="button-label"/>
    <w:basedOn w:val="Fuentedeprrafopredeter"/>
    <w:rsid w:val="00D73951"/>
  </w:style>
  <w:style w:type="character" w:customStyle="1" w:styleId="citation-885">
    <w:name w:val="citation-885"/>
    <w:basedOn w:val="Fuentedeprrafopredeter"/>
    <w:rsid w:val="00D73951"/>
  </w:style>
  <w:style w:type="character" w:customStyle="1" w:styleId="citation-884">
    <w:name w:val="citation-884"/>
    <w:basedOn w:val="Fuentedeprrafopredeter"/>
    <w:rsid w:val="00D73951"/>
  </w:style>
  <w:style w:type="character" w:customStyle="1" w:styleId="citation-883">
    <w:name w:val="citation-883"/>
    <w:basedOn w:val="Fuentedeprrafopredeter"/>
    <w:rsid w:val="00D73951"/>
  </w:style>
  <w:style w:type="character" w:customStyle="1" w:styleId="citation-882">
    <w:name w:val="citation-882"/>
    <w:basedOn w:val="Fuentedeprrafopredeter"/>
    <w:rsid w:val="00D73951"/>
  </w:style>
  <w:style w:type="character" w:customStyle="1" w:styleId="citation-881">
    <w:name w:val="citation-881"/>
    <w:basedOn w:val="Fuentedeprrafopredeter"/>
    <w:rsid w:val="00D73951"/>
  </w:style>
  <w:style w:type="character" w:customStyle="1" w:styleId="citation-880">
    <w:name w:val="citation-880"/>
    <w:basedOn w:val="Fuentedeprrafopredeter"/>
    <w:rsid w:val="00D73951"/>
  </w:style>
  <w:style w:type="character" w:customStyle="1" w:styleId="citation-879">
    <w:name w:val="citation-879"/>
    <w:basedOn w:val="Fuentedeprrafopredeter"/>
    <w:rsid w:val="00D73951"/>
  </w:style>
  <w:style w:type="character" w:customStyle="1" w:styleId="citation-878">
    <w:name w:val="citation-878"/>
    <w:basedOn w:val="Fuentedeprrafopredeter"/>
    <w:rsid w:val="00D73951"/>
  </w:style>
  <w:style w:type="character" w:customStyle="1" w:styleId="citation-877">
    <w:name w:val="citation-877"/>
    <w:basedOn w:val="Fuentedeprrafopredeter"/>
    <w:rsid w:val="00D73951"/>
  </w:style>
  <w:style w:type="character" w:customStyle="1" w:styleId="citation-876">
    <w:name w:val="citation-876"/>
    <w:basedOn w:val="Fuentedeprrafopredeter"/>
    <w:rsid w:val="00D73951"/>
  </w:style>
  <w:style w:type="character" w:customStyle="1" w:styleId="citation-875">
    <w:name w:val="citation-875"/>
    <w:basedOn w:val="Fuentedeprrafopredeter"/>
    <w:rsid w:val="00D73951"/>
  </w:style>
  <w:style w:type="character" w:customStyle="1" w:styleId="citation-874">
    <w:name w:val="citation-874"/>
    <w:basedOn w:val="Fuentedeprrafopredeter"/>
    <w:rsid w:val="00D73951"/>
  </w:style>
  <w:style w:type="character" w:customStyle="1" w:styleId="citation-873">
    <w:name w:val="citation-873"/>
    <w:basedOn w:val="Fuentedeprrafopredeter"/>
    <w:rsid w:val="00D73951"/>
  </w:style>
  <w:style w:type="character" w:customStyle="1" w:styleId="citation-872">
    <w:name w:val="citation-872"/>
    <w:basedOn w:val="Fuentedeprrafopredeter"/>
    <w:rsid w:val="00D73951"/>
  </w:style>
  <w:style w:type="character" w:customStyle="1" w:styleId="citation-871">
    <w:name w:val="citation-871"/>
    <w:basedOn w:val="Fuentedeprrafopredeter"/>
    <w:rsid w:val="00D73951"/>
  </w:style>
  <w:style w:type="character" w:customStyle="1" w:styleId="citation-870">
    <w:name w:val="citation-870"/>
    <w:basedOn w:val="Fuentedeprrafopredeter"/>
    <w:rsid w:val="00D73951"/>
  </w:style>
  <w:style w:type="character" w:customStyle="1" w:styleId="citation-869">
    <w:name w:val="citation-869"/>
    <w:basedOn w:val="Fuentedeprrafopredeter"/>
    <w:rsid w:val="00D73951"/>
  </w:style>
  <w:style w:type="character" w:customStyle="1" w:styleId="citation-868">
    <w:name w:val="citation-868"/>
    <w:basedOn w:val="Fuentedeprrafopredeter"/>
    <w:rsid w:val="00D73951"/>
  </w:style>
  <w:style w:type="table" w:styleId="Tablaconcuadrcula">
    <w:name w:val="Table Grid"/>
    <w:basedOn w:val="Tablanormal"/>
    <w:uiPriority w:val="39"/>
    <w:rsid w:val="00D73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4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370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2026-02-27T23:42:00Z</dcterms:created>
  <dcterms:modified xsi:type="dcterms:W3CDTF">2026-02-28T00:24:00Z</dcterms:modified>
</cp:coreProperties>
</file>